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81D4F" w14:textId="77777777" w:rsidR="00D73F5E" w:rsidRDefault="00D73F5E" w:rsidP="00D73F5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10495092"/>
      <w:r w:rsidRPr="008D2E77">
        <w:rPr>
          <w:rFonts w:ascii="Times New Roman" w:hAnsi="Times New Roman" w:cs="Times New Roman"/>
          <w:b w:val="0"/>
          <w:sz w:val="28"/>
        </w:rPr>
        <w:t>ПРИЛОЖЕНИЯ</w:t>
      </w:r>
      <w:bookmarkEnd w:id="0"/>
    </w:p>
    <w:p w14:paraId="76D94406" w14:textId="77777777" w:rsidR="0015157E" w:rsidRPr="008D2E77" w:rsidRDefault="0015157E" w:rsidP="0015157E">
      <w:pPr>
        <w:contextualSpacing/>
        <w:rPr>
          <w:sz w:val="28"/>
          <w:szCs w:val="28"/>
        </w:rPr>
      </w:pPr>
    </w:p>
    <w:p w14:paraId="0813A2C7" w14:textId="77777777" w:rsidR="0015157E" w:rsidRPr="008D2E77" w:rsidRDefault="0015157E" w:rsidP="0015157E">
      <w:pPr>
        <w:spacing w:line="360" w:lineRule="auto"/>
        <w:ind w:firstLine="567"/>
        <w:contextualSpacing/>
        <w:rPr>
          <w:sz w:val="28"/>
          <w:szCs w:val="28"/>
        </w:rPr>
        <w:sectPr w:rsidR="0015157E" w:rsidRPr="008D2E77" w:rsidSect="00617BB9">
          <w:headerReference w:type="even" r:id="rId8"/>
          <w:footerReference w:type="default" r:id="rId9"/>
          <w:footerReference w:type="first" r:id="rId10"/>
          <w:pgSz w:w="11906" w:h="16838"/>
          <w:pgMar w:top="1134" w:right="567" w:bottom="1474" w:left="1418" w:header="709" w:footer="709" w:gutter="0"/>
          <w:pgNumType w:start="5"/>
          <w:cols w:space="708"/>
          <w:docGrid w:linePitch="360"/>
        </w:sectPr>
      </w:pPr>
    </w:p>
    <w:p w14:paraId="745864DC" w14:textId="77777777" w:rsidR="0030416F" w:rsidRPr="008D2E77" w:rsidRDefault="0030416F" w:rsidP="0030416F">
      <w:pPr>
        <w:contextualSpacing/>
        <w:jc w:val="center"/>
        <w:rPr>
          <w:sz w:val="28"/>
          <w:szCs w:val="28"/>
        </w:rPr>
      </w:pPr>
      <w:r w:rsidRPr="008D2E77">
        <w:rPr>
          <w:sz w:val="28"/>
          <w:szCs w:val="28"/>
        </w:rPr>
        <w:lastRenderedPageBreak/>
        <w:t>ПРИЛОЖЕНИЕ А</w: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4123A88C" wp14:editId="1005E9D1">
                <wp:simplePos x="0" y="0"/>
                <wp:positionH relativeFrom="column">
                  <wp:posOffset>4778375</wp:posOffset>
                </wp:positionH>
                <wp:positionV relativeFrom="paragraph">
                  <wp:posOffset>-1619250</wp:posOffset>
                </wp:positionV>
                <wp:extent cx="590550" cy="4170045"/>
                <wp:effectExtent l="58102" t="37148" r="58103" b="39052"/>
                <wp:wrapNone/>
                <wp:docPr id="119" name="Двойная стрелка вверх/вниз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90550" cy="4170045"/>
                        </a:xfrm>
                        <a:prstGeom prst="upDownArrow">
                          <a:avLst>
                            <a:gd name="adj1" fmla="val 50000"/>
                            <a:gd name="adj2" fmla="val 14122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9E8F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19" o:spid="_x0000_s1026" type="#_x0000_t70" style="position:absolute;margin-left:376.25pt;margin-top:-127.5pt;width:46.5pt;height:328.35pt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" strokeweight="2.5pt">
                <v:shadow color="#868686"/>
                <v:textbox style="layout-flow:vertical-ideographic"/>
                <w10:anchorlock/>
              </v:shape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4DE7B112" wp14:editId="4C80D794">
                <wp:simplePos x="0" y="0"/>
                <wp:positionH relativeFrom="column">
                  <wp:posOffset>5617845</wp:posOffset>
                </wp:positionH>
                <wp:positionV relativeFrom="paragraph">
                  <wp:posOffset>3974465</wp:posOffset>
                </wp:positionV>
                <wp:extent cx="3916680" cy="1019175"/>
                <wp:effectExtent l="0" t="0" r="26670" b="2857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91668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B89899" w14:textId="77777777" w:rsidR="0030416F" w:rsidRPr="00E93AA3" w:rsidRDefault="0030416F" w:rsidP="0030416F">
                            <w:pPr>
                              <w:contextualSpacing/>
                              <w:jc w:val="center"/>
                            </w:pPr>
                            <w:r w:rsidRPr="00E93AA3">
                              <w:t>Косвенные факторы</w:t>
                            </w:r>
                          </w:p>
                          <w:p w14:paraId="3FC2F4B5" w14:textId="77777777" w:rsidR="0030416F" w:rsidRPr="00E93AA3" w:rsidRDefault="0030416F" w:rsidP="0030416F">
                            <w:pPr>
                              <w:contextualSpacing/>
                              <w:jc w:val="center"/>
                            </w:pPr>
                          </w:p>
                          <w:p w14:paraId="35329667" w14:textId="77777777" w:rsidR="0030416F" w:rsidRPr="00E93AA3" w:rsidRDefault="0030416F" w:rsidP="0030416F">
                            <w:pPr>
                              <w:contextualSpacing/>
                              <w:jc w:val="center"/>
                            </w:pPr>
                            <w:r w:rsidRPr="00E93AA3">
                              <w:t>Информационные потоки</w:t>
                            </w:r>
                          </w:p>
                          <w:p w14:paraId="70C0AE4E" w14:textId="77777777" w:rsidR="0030416F" w:rsidRDefault="0030416F" w:rsidP="0030416F">
                            <w:pPr>
                              <w:contextualSpacing/>
                              <w:jc w:val="center"/>
                            </w:pPr>
                            <w:r w:rsidRPr="00E93AA3">
                              <w:t>Психологическ</w:t>
                            </w:r>
                            <w:r>
                              <w:t>ие особенности участников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7B112" id="Прямоугольник 120" o:spid="_x0000_s1026" style="position:absolute;left:0;text-align:left;margin-left:442.35pt;margin-top:312.95pt;width:308.4pt;height:80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" strokeweight="1pt">
                <v:shadow color="#868686"/>
                <v:textbox>
                  <w:txbxContent>
                    <w:p w14:paraId="37B89899" w14:textId="77777777" w:rsidR="0030416F" w:rsidRPr="00E93AA3" w:rsidRDefault="0030416F" w:rsidP="0030416F">
                      <w:pPr>
                        <w:contextualSpacing/>
                        <w:jc w:val="center"/>
                      </w:pPr>
                      <w:r w:rsidRPr="00E93AA3">
                        <w:t>Косвенные факторы</w:t>
                      </w:r>
                    </w:p>
                    <w:p w14:paraId="3FC2F4B5" w14:textId="77777777" w:rsidR="0030416F" w:rsidRPr="00E93AA3" w:rsidRDefault="0030416F" w:rsidP="0030416F">
                      <w:pPr>
                        <w:contextualSpacing/>
                        <w:jc w:val="center"/>
                      </w:pPr>
                    </w:p>
                    <w:p w14:paraId="35329667" w14:textId="77777777" w:rsidR="0030416F" w:rsidRPr="00E93AA3" w:rsidRDefault="0030416F" w:rsidP="0030416F">
                      <w:pPr>
                        <w:contextualSpacing/>
                        <w:jc w:val="center"/>
                      </w:pPr>
                      <w:r w:rsidRPr="00E93AA3">
                        <w:t>Информационные потоки</w:t>
                      </w:r>
                    </w:p>
                    <w:p w14:paraId="70C0AE4E" w14:textId="77777777" w:rsidR="0030416F" w:rsidRDefault="0030416F" w:rsidP="0030416F">
                      <w:pPr>
                        <w:contextualSpacing/>
                        <w:jc w:val="center"/>
                      </w:pPr>
                      <w:r w:rsidRPr="00E93AA3">
                        <w:t>Психологическ</w:t>
                      </w:r>
                      <w:r>
                        <w:t>ие особенности участников рынка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05DB3305" wp14:editId="4540E9A8">
                <wp:simplePos x="0" y="0"/>
                <wp:positionH relativeFrom="column">
                  <wp:posOffset>-5715</wp:posOffset>
                </wp:positionH>
                <wp:positionV relativeFrom="paragraph">
                  <wp:posOffset>56515</wp:posOffset>
                </wp:positionV>
                <wp:extent cx="2994025" cy="2981325"/>
                <wp:effectExtent l="0" t="0" r="15875" b="285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9402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2FC2E" w14:textId="77777777" w:rsidR="0030416F" w:rsidRPr="00485C2F" w:rsidRDefault="0030416F" w:rsidP="0030416F">
                            <w:pPr>
                              <w:contextualSpacing/>
                              <w:jc w:val="center"/>
                            </w:pPr>
                            <w:r w:rsidRPr="00485C2F">
                              <w:t>Факторы Макроуровня:</w:t>
                            </w:r>
                          </w:p>
                          <w:p w14:paraId="2EC13C3D" w14:textId="77777777" w:rsidR="0030416F" w:rsidRPr="00E93AA3" w:rsidRDefault="0030416F" w:rsidP="0030416F">
                            <w:pPr>
                              <w:contextualSpacing/>
                              <w:jc w:val="center"/>
                            </w:pPr>
                          </w:p>
                          <w:p w14:paraId="4630CD98" w14:textId="77777777" w:rsidR="0030416F" w:rsidRDefault="0030416F" w:rsidP="0030416F">
                            <w:pPr>
                              <w:contextualSpacing/>
                            </w:pPr>
                            <w:r w:rsidRPr="00E93AA3">
                              <w:t>1. Экономические (Уровень ВВП РФ;</w:t>
                            </w:r>
                          </w:p>
                          <w:p w14:paraId="594C2D77" w14:textId="77777777" w:rsidR="0030416F" w:rsidRPr="00E93AA3" w:rsidRDefault="0030416F" w:rsidP="0030416F">
                            <w:pPr>
                              <w:contextualSpacing/>
                            </w:pPr>
                            <w:r>
                              <w:t>Уровень ВВП США;</w:t>
                            </w:r>
                          </w:p>
                          <w:p w14:paraId="5A7901A0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Уровень инфляции;</w:t>
                            </w:r>
                          </w:p>
                          <w:p w14:paraId="6F403755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Уровень безработицы;</w:t>
                            </w:r>
                          </w:p>
                          <w:p w14:paraId="0D979A6A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Государственный внешний долг РФ;</w:t>
                            </w:r>
                          </w:p>
                          <w:p w14:paraId="0C0B8298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Курс доллара США;</w:t>
                            </w:r>
                          </w:p>
                          <w:p w14:paraId="309DA988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Динамика поступлений налогов, сборов и иных платежей в консолидированный бюджет РФ)</w:t>
                            </w:r>
                          </w:p>
                          <w:p w14:paraId="2B7D959B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2. Социальные (Прожиточный минимум; Средняя заработная плата в РФ)</w:t>
                            </w:r>
                          </w:p>
                          <w:p w14:paraId="0BE134ED" w14:textId="77777777" w:rsidR="0030416F" w:rsidRPr="00E93AA3" w:rsidRDefault="0030416F" w:rsidP="0030416F">
                            <w:pPr>
                              <w:contextualSpacing/>
                            </w:pPr>
                            <w:r w:rsidRPr="00E93AA3">
                              <w:t>3. Политические (события в стране)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B3305" id="Прямоугольник 121" o:spid="_x0000_s1027" style="position:absolute;left:0;text-align:left;margin-left:-.45pt;margin-top:4.45pt;width:235.75pt;height:234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" strokeweight="1pt">
                <v:shadow color="#868686"/>
                <v:textbox>
                  <w:txbxContent>
                    <w:p w14:paraId="32F2FC2E" w14:textId="77777777" w:rsidR="0030416F" w:rsidRPr="00485C2F" w:rsidRDefault="0030416F" w:rsidP="0030416F">
                      <w:pPr>
                        <w:contextualSpacing/>
                        <w:jc w:val="center"/>
                      </w:pPr>
                      <w:r w:rsidRPr="00485C2F">
                        <w:t>Факторы Макроуровня:</w:t>
                      </w:r>
                    </w:p>
                    <w:p w14:paraId="2EC13C3D" w14:textId="77777777" w:rsidR="0030416F" w:rsidRPr="00E93AA3" w:rsidRDefault="0030416F" w:rsidP="0030416F">
                      <w:pPr>
                        <w:contextualSpacing/>
                        <w:jc w:val="center"/>
                      </w:pPr>
                    </w:p>
                    <w:p w14:paraId="4630CD98" w14:textId="77777777" w:rsidR="0030416F" w:rsidRDefault="0030416F" w:rsidP="0030416F">
                      <w:pPr>
                        <w:contextualSpacing/>
                      </w:pPr>
                      <w:r w:rsidRPr="00E93AA3">
                        <w:t>1. Экономические (Уровень ВВП РФ;</w:t>
                      </w:r>
                    </w:p>
                    <w:p w14:paraId="594C2D77" w14:textId="77777777" w:rsidR="0030416F" w:rsidRPr="00E93AA3" w:rsidRDefault="0030416F" w:rsidP="0030416F">
                      <w:pPr>
                        <w:contextualSpacing/>
                      </w:pPr>
                      <w:r>
                        <w:t>Уровень ВВП США;</w:t>
                      </w:r>
                    </w:p>
                    <w:p w14:paraId="5A7901A0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Уровень инфляции;</w:t>
                      </w:r>
                    </w:p>
                    <w:p w14:paraId="6F403755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Уровень безработицы;</w:t>
                      </w:r>
                    </w:p>
                    <w:p w14:paraId="0D979A6A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Государственный внешний долг РФ;</w:t>
                      </w:r>
                    </w:p>
                    <w:p w14:paraId="0C0B8298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Курс доллара США;</w:t>
                      </w:r>
                    </w:p>
                    <w:p w14:paraId="309DA988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Динамика поступлений налогов, сборов и иных платежей в консолидированный бюджет РФ)</w:t>
                      </w:r>
                    </w:p>
                    <w:p w14:paraId="2B7D959B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2. Социальные (Прожиточный минимум; Средняя заработная плата в РФ)</w:t>
                      </w:r>
                    </w:p>
                    <w:p w14:paraId="0BE134ED" w14:textId="77777777" w:rsidR="0030416F" w:rsidRPr="00E93AA3" w:rsidRDefault="0030416F" w:rsidP="0030416F">
                      <w:pPr>
                        <w:contextualSpacing/>
                      </w:pPr>
                      <w:r w:rsidRPr="00E93AA3">
                        <w:t>3. Политические (события в стране)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6650BDA0" wp14:editId="42879D09">
                <wp:simplePos x="0" y="0"/>
                <wp:positionH relativeFrom="column">
                  <wp:posOffset>327660</wp:posOffset>
                </wp:positionH>
                <wp:positionV relativeFrom="paragraph">
                  <wp:posOffset>5160645</wp:posOffset>
                </wp:positionV>
                <wp:extent cx="8963025" cy="423545"/>
                <wp:effectExtent l="0" t="0" r="9525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30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B180B" w14:textId="77777777" w:rsidR="0030416F" w:rsidRDefault="0030416F" w:rsidP="00304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85C2F">
                              <w:rPr>
                                <w:sz w:val="28"/>
                                <w:szCs w:val="28"/>
                              </w:rPr>
                              <w:t xml:space="preserve">Рисунок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А.1</w:t>
                            </w:r>
                            <w:r w:rsidRPr="00485C2F">
                              <w:rPr>
                                <w:sz w:val="28"/>
                                <w:szCs w:val="28"/>
                              </w:rPr>
                              <w:t>- Модель факторов, оказывающих влияние на оценку финансового состояния организации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8604BD" w14:textId="77777777" w:rsidR="0030416F" w:rsidRPr="00485C2F" w:rsidRDefault="0030416F" w:rsidP="00304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0BDA0" id="Прямоугольник 122" o:spid="_x0000_s1028" style="position:absolute;left:0;text-align:left;margin-left:25.8pt;margin-top:406.35pt;width:705.75pt;height:33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" stroked="f" strokeweight="2.5pt">
                <v:shadow color="#868686"/>
                <v:textbox>
                  <w:txbxContent>
                    <w:p w14:paraId="086B180B" w14:textId="77777777" w:rsidR="0030416F" w:rsidRDefault="0030416F" w:rsidP="003041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85C2F">
                        <w:rPr>
                          <w:sz w:val="28"/>
                          <w:szCs w:val="28"/>
                        </w:rPr>
                        <w:t xml:space="preserve">Рисунок </w:t>
                      </w:r>
                      <w:r>
                        <w:rPr>
                          <w:sz w:val="28"/>
                          <w:szCs w:val="28"/>
                        </w:rPr>
                        <w:t>А.1</w:t>
                      </w:r>
                      <w:r w:rsidRPr="00485C2F">
                        <w:rPr>
                          <w:sz w:val="28"/>
                          <w:szCs w:val="28"/>
                        </w:rPr>
                        <w:t>- Модель факторов, оказывающих влияние на оценку финансового состояния организации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8604BD" w14:textId="77777777" w:rsidR="0030416F" w:rsidRPr="00485C2F" w:rsidRDefault="0030416F" w:rsidP="003041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7A02A0C" wp14:editId="067A0F04">
                <wp:simplePos x="0" y="0"/>
                <wp:positionH relativeFrom="column">
                  <wp:posOffset>3319780</wp:posOffset>
                </wp:positionH>
                <wp:positionV relativeFrom="paragraph">
                  <wp:posOffset>647065</wp:posOffset>
                </wp:positionV>
                <wp:extent cx="3806825" cy="3072130"/>
                <wp:effectExtent l="0" t="0" r="41275" b="52070"/>
                <wp:wrapNone/>
                <wp:docPr id="123" name="Овал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6825" cy="3072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34877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37FD87E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AA13CC2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6A48FEE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3272CD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6B1E67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C7A3FE4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8F1EBF0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3F5356C" w14:textId="77777777" w:rsidR="0030416F" w:rsidRDefault="0030416F" w:rsidP="003041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91AF7D7" wp14:editId="0AA2CC6C">
                                  <wp:extent cx="2552700" cy="9525"/>
                                  <wp:effectExtent l="0" t="0" r="0" b="0"/>
                                  <wp:docPr id="1" name="Рисунок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02A0C" id="Овал 123" o:spid="_x0000_s1029" style="position:absolute;left:0;text-align:left;margin-left:261.4pt;margin-top:50.95pt;width:299.75pt;height:241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" strokecolor="#666" strokeweight="1pt">
                <v:shadow on="t" color="#7f7f7f" opacity=".5" offset="1pt"/>
                <v:textbox>
                  <w:txbxContent>
                    <w:p w14:paraId="2C834877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437FD87E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1AA13CC2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36A48FEE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623272CD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446B1E67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5C7A3FE4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58F1EBF0" w14:textId="77777777" w:rsidR="0030416F" w:rsidRDefault="0030416F" w:rsidP="0030416F">
                      <w:pPr>
                        <w:jc w:val="center"/>
                        <w:rPr>
                          <w:b/>
                        </w:rPr>
                      </w:pPr>
                    </w:p>
                    <w:p w14:paraId="53F5356C" w14:textId="77777777" w:rsidR="0030416F" w:rsidRDefault="0030416F" w:rsidP="003041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91AF7D7" wp14:editId="0AA2CC6C">
                            <wp:extent cx="2552700" cy="9525"/>
                            <wp:effectExtent l="0" t="0" r="0" b="0"/>
                            <wp:docPr id="1" name="Рисунок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4294967294" distB="4294967294" distL="114300" distR="114300" simplePos="0" relativeHeight="251723776" behindDoc="0" locked="1" layoutInCell="1" allowOverlap="1" wp14:anchorId="139EBB36" wp14:editId="4B80C748">
                <wp:simplePos x="0" y="0"/>
                <wp:positionH relativeFrom="column">
                  <wp:posOffset>2708910</wp:posOffset>
                </wp:positionH>
                <wp:positionV relativeFrom="paragraph">
                  <wp:posOffset>1955799</wp:posOffset>
                </wp:positionV>
                <wp:extent cx="4417695" cy="0"/>
                <wp:effectExtent l="0" t="0" r="20955" b="19050"/>
                <wp:wrapNone/>
                <wp:docPr id="124" name="Прямая со стрелко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AE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4" o:spid="_x0000_s1026" type="#_x0000_t32" style="position:absolute;margin-left:213.3pt;margin-top:154pt;width:347.85pt;height:0;z-index:251723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">
                <w10:anchorlock/>
              </v:shape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2669E5A2" wp14:editId="479B2E79">
                <wp:simplePos x="0" y="0"/>
                <wp:positionH relativeFrom="column">
                  <wp:posOffset>3855085</wp:posOffset>
                </wp:positionH>
                <wp:positionV relativeFrom="paragraph">
                  <wp:posOffset>1682750</wp:posOffset>
                </wp:positionV>
                <wp:extent cx="2536825" cy="790575"/>
                <wp:effectExtent l="0" t="0" r="15875" b="28575"/>
                <wp:wrapNone/>
                <wp:docPr id="125" name="Скругленный 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8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3357F" w14:textId="77777777" w:rsidR="0030416F" w:rsidRPr="00E93AA3" w:rsidRDefault="0030416F" w:rsidP="00304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93AA3">
                              <w:rPr>
                                <w:sz w:val="28"/>
                                <w:szCs w:val="28"/>
                              </w:rPr>
                              <w:t xml:space="preserve">Рост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организации (оценка ее финансового состояния)</w:t>
                            </w:r>
                          </w:p>
                          <w:p w14:paraId="5EB83256" w14:textId="77777777" w:rsidR="0030416F" w:rsidRPr="00E93AA3" w:rsidRDefault="0030416F" w:rsidP="003041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B6FF371" w14:textId="77777777" w:rsidR="0030416F" w:rsidRDefault="0030416F" w:rsidP="0030416F"/>
                          <w:p w14:paraId="70DB2CF6" w14:textId="77777777" w:rsidR="0030416F" w:rsidRDefault="0030416F" w:rsidP="00304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9E5A2" id="Скругленный прямоугольник 125" o:spid="_x0000_s1030" style="position:absolute;left:0;text-align:left;margin-left:303.55pt;margin-top:132.5pt;width:199.75pt;height:6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">
                <v:textbox>
                  <w:txbxContent>
                    <w:p w14:paraId="41D3357F" w14:textId="77777777" w:rsidR="0030416F" w:rsidRPr="00E93AA3" w:rsidRDefault="0030416F" w:rsidP="003041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93AA3">
                        <w:rPr>
                          <w:sz w:val="28"/>
                          <w:szCs w:val="28"/>
                        </w:rPr>
                        <w:t xml:space="preserve">Рост </w:t>
                      </w:r>
                      <w:r>
                        <w:rPr>
                          <w:sz w:val="28"/>
                          <w:szCs w:val="28"/>
                        </w:rPr>
                        <w:t>организации (оценка ее финансового состояния)</w:t>
                      </w:r>
                    </w:p>
                    <w:p w14:paraId="5EB83256" w14:textId="77777777" w:rsidR="0030416F" w:rsidRPr="00E93AA3" w:rsidRDefault="0030416F" w:rsidP="003041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B6FF371" w14:textId="77777777" w:rsidR="0030416F" w:rsidRDefault="0030416F" w:rsidP="0030416F"/>
                    <w:p w14:paraId="70DB2CF6" w14:textId="77777777" w:rsidR="0030416F" w:rsidRDefault="0030416F" w:rsidP="0030416F"/>
                  </w:txbxContent>
                </v:textbox>
                <w10:anchorlock/>
              </v:roundrect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2752C1C2" wp14:editId="2CDFF53C">
                <wp:simplePos x="0" y="0"/>
                <wp:positionH relativeFrom="column">
                  <wp:posOffset>215265</wp:posOffset>
                </wp:positionH>
                <wp:positionV relativeFrom="paragraph">
                  <wp:posOffset>4027170</wp:posOffset>
                </wp:positionV>
                <wp:extent cx="4712970" cy="966470"/>
                <wp:effectExtent l="0" t="0" r="11430" b="2413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71297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3D89E" w14:textId="77777777" w:rsidR="0030416F" w:rsidRPr="000F656D" w:rsidRDefault="0030416F" w:rsidP="0030416F">
                            <w:pPr>
                              <w:contextualSpacing/>
                              <w:jc w:val="center"/>
                            </w:pPr>
                            <w:r w:rsidRPr="000F656D">
                              <w:t>Факторы Микроуровня:</w:t>
                            </w:r>
                          </w:p>
                          <w:p w14:paraId="7779F977" w14:textId="77777777" w:rsidR="0030416F" w:rsidRPr="00E93AA3" w:rsidRDefault="0030416F" w:rsidP="0030416F">
                            <w:pPr>
                              <w:contextualSpacing/>
                              <w:jc w:val="center"/>
                            </w:pPr>
                          </w:p>
                          <w:p w14:paraId="1D6442CB" w14:textId="77777777" w:rsidR="0030416F" w:rsidRPr="00E93AA3" w:rsidRDefault="0030416F" w:rsidP="0030416F">
                            <w:pPr>
                              <w:contextualSpacing/>
                              <w:jc w:val="center"/>
                            </w:pPr>
                            <w:r w:rsidRPr="00E93AA3">
                              <w:t xml:space="preserve">1. Выручка </w:t>
                            </w:r>
                          </w:p>
                          <w:p w14:paraId="2A632344" w14:textId="77777777" w:rsidR="0030416F" w:rsidRDefault="0030416F" w:rsidP="0030416F">
                            <w:pPr>
                              <w:contextualSpacing/>
                              <w:jc w:val="center"/>
                            </w:pPr>
                            <w:r>
                              <w:t>2. Фактор EBITDA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2C1C2" id="Прямоугольник 126" o:spid="_x0000_s1031" style="position:absolute;left:0;text-align:left;margin-left:16.95pt;margin-top:317.1pt;width:371.1pt;height:76.1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" strokeweight="1pt">
                <v:shadow color="#868686"/>
                <v:textbox>
                  <w:txbxContent>
                    <w:p w14:paraId="1E63D89E" w14:textId="77777777" w:rsidR="0030416F" w:rsidRPr="000F656D" w:rsidRDefault="0030416F" w:rsidP="0030416F">
                      <w:pPr>
                        <w:contextualSpacing/>
                        <w:jc w:val="center"/>
                      </w:pPr>
                      <w:r w:rsidRPr="000F656D">
                        <w:t>Факторы Микроуровня:</w:t>
                      </w:r>
                    </w:p>
                    <w:p w14:paraId="7779F977" w14:textId="77777777" w:rsidR="0030416F" w:rsidRPr="00E93AA3" w:rsidRDefault="0030416F" w:rsidP="0030416F">
                      <w:pPr>
                        <w:contextualSpacing/>
                        <w:jc w:val="center"/>
                      </w:pPr>
                    </w:p>
                    <w:p w14:paraId="1D6442CB" w14:textId="77777777" w:rsidR="0030416F" w:rsidRPr="00E93AA3" w:rsidRDefault="0030416F" w:rsidP="0030416F">
                      <w:pPr>
                        <w:contextualSpacing/>
                        <w:jc w:val="center"/>
                      </w:pPr>
                      <w:r w:rsidRPr="00E93AA3">
                        <w:t xml:space="preserve">1. Выручка </w:t>
                      </w:r>
                    </w:p>
                    <w:p w14:paraId="2A632344" w14:textId="77777777" w:rsidR="0030416F" w:rsidRDefault="0030416F" w:rsidP="0030416F">
                      <w:pPr>
                        <w:contextualSpacing/>
                        <w:jc w:val="center"/>
                      </w:pPr>
                      <w:r>
                        <w:t>2. Фактор EBITDA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26CFDCC2" wp14:editId="0F54CFC7">
                <wp:simplePos x="0" y="0"/>
                <wp:positionH relativeFrom="column">
                  <wp:posOffset>7395210</wp:posOffset>
                </wp:positionH>
                <wp:positionV relativeFrom="paragraph">
                  <wp:posOffset>56515</wp:posOffset>
                </wp:positionV>
                <wp:extent cx="2247900" cy="2117725"/>
                <wp:effectExtent l="0" t="0" r="19050" b="1587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4790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4DCF9" w14:textId="77777777" w:rsidR="0030416F" w:rsidRPr="000F656D" w:rsidRDefault="0030416F" w:rsidP="0030416F">
                            <w:pPr>
                              <w:contextualSpacing/>
                              <w:jc w:val="center"/>
                            </w:pPr>
                            <w:r w:rsidRPr="00E93AA3">
                              <w:t xml:space="preserve">Факторы </w:t>
                            </w:r>
                            <w:r w:rsidRPr="000F656D">
                              <w:t>Мезоуровня:</w:t>
                            </w:r>
                          </w:p>
                          <w:p w14:paraId="45BE3CE2" w14:textId="77777777" w:rsidR="0030416F" w:rsidRPr="000F656D" w:rsidRDefault="0030416F" w:rsidP="0030416F">
                            <w:pPr>
                              <w:contextualSpacing/>
                              <w:jc w:val="center"/>
                            </w:pPr>
                          </w:p>
                          <w:p w14:paraId="2E3290D4" w14:textId="77777777" w:rsidR="0030416F" w:rsidRPr="000F656D" w:rsidRDefault="0030416F" w:rsidP="0030416F">
                            <w:pPr>
                              <w:contextualSpacing/>
                            </w:pPr>
                            <w:r w:rsidRPr="000F656D">
                              <w:t xml:space="preserve">Индекс </w:t>
                            </w:r>
                            <w:r w:rsidRPr="000F656D">
                              <w:rPr>
                                <w:lang w:val="en-US"/>
                              </w:rPr>
                              <w:t>S</w:t>
                            </w:r>
                            <w:r w:rsidRPr="000F656D">
                              <w:t>@500</w:t>
                            </w:r>
                          </w:p>
                          <w:p w14:paraId="64EAEFFA" w14:textId="77777777" w:rsidR="0030416F" w:rsidRPr="000F656D" w:rsidRDefault="0030416F" w:rsidP="0030416F">
                            <w:pPr>
                              <w:contextualSpacing/>
                            </w:pPr>
                            <w:r w:rsidRPr="000F656D">
                              <w:t xml:space="preserve">Индекс </w:t>
                            </w:r>
                            <w:r w:rsidRPr="000F656D">
                              <w:rPr>
                                <w:lang w:val="en-US"/>
                              </w:rPr>
                              <w:t>Nikkei</w:t>
                            </w:r>
                            <w:r w:rsidRPr="000F656D">
                              <w:t xml:space="preserve"> 225</w:t>
                            </w:r>
                          </w:p>
                          <w:p w14:paraId="2405374B" w14:textId="77777777" w:rsidR="0030416F" w:rsidRPr="000F656D" w:rsidRDefault="0030416F" w:rsidP="0030416F">
                            <w:pPr>
                              <w:contextualSpacing/>
                            </w:pPr>
                            <w:r w:rsidRPr="000F656D">
                              <w:t>Цена на нефть</w:t>
                            </w:r>
                          </w:p>
                          <w:p w14:paraId="7726FA2E" w14:textId="77777777" w:rsidR="0030416F" w:rsidRPr="000F656D" w:rsidRDefault="0030416F" w:rsidP="0030416F">
                            <w:pPr>
                              <w:ind w:left="720"/>
                              <w:contextualSpacing/>
                            </w:pPr>
                          </w:p>
                          <w:p w14:paraId="2D58B0EC" w14:textId="77777777" w:rsidR="0030416F" w:rsidRPr="00E93AA3" w:rsidRDefault="0030416F" w:rsidP="0030416F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DCC2" id="Прямоугольник 127" o:spid="_x0000_s1032" style="position:absolute;left:0;text-align:left;margin-left:582.3pt;margin-top:4.45pt;width:177pt;height:166.7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" strokeweight="1pt">
                <v:shadow color="#868686"/>
                <v:textbox>
                  <w:txbxContent>
                    <w:p w14:paraId="6EA4DCF9" w14:textId="77777777" w:rsidR="0030416F" w:rsidRPr="000F656D" w:rsidRDefault="0030416F" w:rsidP="0030416F">
                      <w:pPr>
                        <w:contextualSpacing/>
                        <w:jc w:val="center"/>
                      </w:pPr>
                      <w:r w:rsidRPr="00E93AA3">
                        <w:t xml:space="preserve">Факторы </w:t>
                      </w:r>
                      <w:r w:rsidRPr="000F656D">
                        <w:t>Мезоуровня:</w:t>
                      </w:r>
                    </w:p>
                    <w:p w14:paraId="45BE3CE2" w14:textId="77777777" w:rsidR="0030416F" w:rsidRPr="000F656D" w:rsidRDefault="0030416F" w:rsidP="0030416F">
                      <w:pPr>
                        <w:contextualSpacing/>
                        <w:jc w:val="center"/>
                      </w:pPr>
                    </w:p>
                    <w:p w14:paraId="2E3290D4" w14:textId="77777777" w:rsidR="0030416F" w:rsidRPr="000F656D" w:rsidRDefault="0030416F" w:rsidP="0030416F">
                      <w:pPr>
                        <w:contextualSpacing/>
                      </w:pPr>
                      <w:r w:rsidRPr="000F656D">
                        <w:t xml:space="preserve">Индекс </w:t>
                      </w:r>
                      <w:r w:rsidRPr="000F656D">
                        <w:rPr>
                          <w:lang w:val="en-US"/>
                        </w:rPr>
                        <w:t>S</w:t>
                      </w:r>
                      <w:r w:rsidRPr="000F656D">
                        <w:t>@500</w:t>
                      </w:r>
                    </w:p>
                    <w:p w14:paraId="64EAEFFA" w14:textId="77777777" w:rsidR="0030416F" w:rsidRPr="000F656D" w:rsidRDefault="0030416F" w:rsidP="0030416F">
                      <w:pPr>
                        <w:contextualSpacing/>
                      </w:pPr>
                      <w:r w:rsidRPr="000F656D">
                        <w:t xml:space="preserve">Индекс </w:t>
                      </w:r>
                      <w:r w:rsidRPr="000F656D">
                        <w:rPr>
                          <w:lang w:val="en-US"/>
                        </w:rPr>
                        <w:t>Nikkei</w:t>
                      </w:r>
                      <w:r w:rsidRPr="000F656D">
                        <w:t xml:space="preserve"> 225</w:t>
                      </w:r>
                    </w:p>
                    <w:p w14:paraId="2405374B" w14:textId="77777777" w:rsidR="0030416F" w:rsidRPr="000F656D" w:rsidRDefault="0030416F" w:rsidP="0030416F">
                      <w:pPr>
                        <w:contextualSpacing/>
                      </w:pPr>
                      <w:r w:rsidRPr="000F656D">
                        <w:t>Цена на нефть</w:t>
                      </w:r>
                    </w:p>
                    <w:p w14:paraId="7726FA2E" w14:textId="77777777" w:rsidR="0030416F" w:rsidRPr="000F656D" w:rsidRDefault="0030416F" w:rsidP="0030416F">
                      <w:pPr>
                        <w:ind w:left="720"/>
                        <w:contextualSpacing/>
                      </w:pPr>
                    </w:p>
                    <w:p w14:paraId="2D58B0EC" w14:textId="77777777" w:rsidR="0030416F" w:rsidRPr="00E93AA3" w:rsidRDefault="0030416F" w:rsidP="0030416F">
                      <w:pPr>
                        <w:contextualSpacing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43B3BBD7" wp14:editId="613A09EF">
                <wp:simplePos x="0" y="0"/>
                <wp:positionH relativeFrom="column">
                  <wp:posOffset>7126605</wp:posOffset>
                </wp:positionH>
                <wp:positionV relativeFrom="paragraph">
                  <wp:posOffset>1793240</wp:posOffset>
                </wp:positionV>
                <wp:extent cx="293370" cy="381000"/>
                <wp:effectExtent l="38100" t="152400" r="30480" b="171450"/>
                <wp:wrapNone/>
                <wp:docPr id="192" name="Стрелка вправо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337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CC3C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2" o:spid="_x0000_s1026" type="#_x0000_t13" style="position:absolute;margin-left:561.15pt;margin-top:141.2pt;width:23.1pt;height:30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" strokeweight="5pt">
                <v:stroke linestyle="thickThin"/>
                <v:shadow color="#868686"/>
                <w10:anchorlock/>
              </v:shape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0A9C0612" wp14:editId="1EA197C3">
                <wp:simplePos x="0" y="0"/>
                <wp:positionH relativeFrom="column">
                  <wp:posOffset>2491740</wp:posOffset>
                </wp:positionH>
                <wp:positionV relativeFrom="paragraph">
                  <wp:posOffset>2965450</wp:posOffset>
                </wp:positionV>
                <wp:extent cx="1514475" cy="766445"/>
                <wp:effectExtent l="0" t="190500" r="0" b="338455"/>
                <wp:wrapNone/>
                <wp:docPr id="193" name="Стрелка вправо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83340" flipH="1">
                          <a:off x="0" y="0"/>
                          <a:ext cx="1514475" cy="766445"/>
                        </a:xfrm>
                        <a:prstGeom prst="rightArrow">
                          <a:avLst>
                            <a:gd name="adj1" fmla="val 50000"/>
                            <a:gd name="adj2" fmla="val 49399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BF41B" id="Стрелка вправо 193" o:spid="_x0000_s1026" type="#_x0000_t13" style="position:absolute;margin-left:196.2pt;margin-top:233.5pt;width:119.25pt;height:60.35pt;rotation:-8938390fd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" strokeweight="5pt">
                <v:stroke linestyle="thickThin"/>
                <v:shadow color="#868686"/>
                <w10:anchorlock/>
              </v:shape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3847E8A9" wp14:editId="39B5668C">
                <wp:simplePos x="0" y="0"/>
                <wp:positionH relativeFrom="column">
                  <wp:posOffset>2988310</wp:posOffset>
                </wp:positionH>
                <wp:positionV relativeFrom="paragraph">
                  <wp:posOffset>1793240</wp:posOffset>
                </wp:positionV>
                <wp:extent cx="331470" cy="381000"/>
                <wp:effectExtent l="19050" t="133350" r="49530" b="152400"/>
                <wp:wrapNone/>
                <wp:docPr id="212" name="Стрелка вправо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A95F" id="Стрелка вправо 212" o:spid="_x0000_s1026" type="#_x0000_t13" style="position:absolute;margin-left:235.3pt;margin-top:141.2pt;width:26.1pt;height: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" strokeweight="5pt">
                <v:stroke linestyle="thickThin"/>
                <v:shadow color="#868686"/>
                <w10:anchorlock/>
              </v:shape>
            </w:pict>
          </mc:Fallback>
        </mc:AlternateContent>
      </w:r>
      <w:r w:rsidR="00503DF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7F2BE9D0" wp14:editId="52B5D26A">
                <wp:simplePos x="0" y="0"/>
                <wp:positionH relativeFrom="column">
                  <wp:posOffset>6391910</wp:posOffset>
                </wp:positionH>
                <wp:positionV relativeFrom="paragraph">
                  <wp:posOffset>3037840</wp:posOffset>
                </wp:positionV>
                <wp:extent cx="1506220" cy="594360"/>
                <wp:effectExtent l="0" t="266700" r="0" b="377190"/>
                <wp:wrapNone/>
                <wp:docPr id="213" name="Стрелка вправо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04224" flipH="1">
                          <a:off x="0" y="0"/>
                          <a:ext cx="1506220" cy="594360"/>
                        </a:xfrm>
                        <a:prstGeom prst="rightArrow">
                          <a:avLst>
                            <a:gd name="adj1" fmla="val 50000"/>
                            <a:gd name="adj2" fmla="val 63355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A93EE" id="Стрелка вправо 213" o:spid="_x0000_s1026" type="#_x0000_t13" style="position:absolute;margin-left:503.3pt;margin-top:239.2pt;width:118.6pt;height:46.8pt;rotation:-2844507fd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" strokeweight="5pt">
                <v:stroke linestyle="thickThin"/>
                <v:shadow color="#868686"/>
                <w10:anchorlock/>
              </v:shape>
            </w:pict>
          </mc:Fallback>
        </mc:AlternateContent>
      </w:r>
    </w:p>
    <w:p w14:paraId="7E225171" w14:textId="77777777" w:rsidR="0030416F" w:rsidRDefault="0030416F" w:rsidP="007859E1">
      <w:pPr>
        <w:contextualSpacing/>
        <w:jc w:val="center"/>
        <w:rPr>
          <w:sz w:val="28"/>
          <w:szCs w:val="28"/>
        </w:rPr>
      </w:pPr>
    </w:p>
    <w:p w14:paraId="059B5045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3263100E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1D6BAA47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46701A51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55AE7BED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21D51F85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082704CA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5BEF7A32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0D2FAE94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79491225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0349FFFE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48EE7223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7E9D91C3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7DEDF001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2C1D5478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7C3E4E0A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7D44DCA6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55D1D8CB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6E76D3C3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5FA6CEE2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1D5B9570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5D809B4A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29D2492A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034D9D96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53A3485A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3A1B7BC4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4B67DB3B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6A5235C8" w14:textId="77777777" w:rsidR="007859E1" w:rsidRPr="008D2E77" w:rsidRDefault="007859E1" w:rsidP="007859E1">
      <w:pPr>
        <w:contextualSpacing/>
        <w:jc w:val="center"/>
        <w:rPr>
          <w:sz w:val="28"/>
          <w:szCs w:val="28"/>
        </w:rPr>
      </w:pPr>
    </w:p>
    <w:p w14:paraId="6EE62134" w14:textId="77777777" w:rsidR="0015157E" w:rsidRPr="008D2E77" w:rsidRDefault="0015157E" w:rsidP="0030416F">
      <w:pPr>
        <w:contextualSpacing/>
        <w:jc w:val="center"/>
        <w:rPr>
          <w:sz w:val="28"/>
          <w:szCs w:val="28"/>
        </w:rPr>
      </w:pPr>
      <w:r w:rsidRPr="008D2E77">
        <w:rPr>
          <w:sz w:val="28"/>
          <w:szCs w:val="28"/>
        </w:rPr>
        <w:t>ПРИЛОЖЕНИЕ Б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2002"/>
        <w:gridCol w:w="2221"/>
        <w:gridCol w:w="2407"/>
        <w:gridCol w:w="3293"/>
      </w:tblGrid>
      <w:tr w:rsidR="0015157E" w:rsidRPr="008D2E77" w14:paraId="79F49765" w14:textId="77777777" w:rsidTr="00412FA7">
        <w:trPr>
          <w:tblHeader/>
        </w:trPr>
        <w:tc>
          <w:tcPr>
            <w:tcW w:w="2802" w:type="dxa"/>
          </w:tcPr>
          <w:p w14:paraId="0D94C925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ФИО, название статьи, или издания, год</w:t>
            </w:r>
          </w:p>
        </w:tc>
        <w:tc>
          <w:tcPr>
            <w:tcW w:w="1984" w:type="dxa"/>
          </w:tcPr>
          <w:p w14:paraId="1FF550A8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Цель работы статьи</w:t>
            </w:r>
          </w:p>
        </w:tc>
        <w:tc>
          <w:tcPr>
            <w:tcW w:w="2002" w:type="dxa"/>
          </w:tcPr>
          <w:p w14:paraId="21240A0F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Задачи</w:t>
            </w:r>
          </w:p>
        </w:tc>
        <w:tc>
          <w:tcPr>
            <w:tcW w:w="2221" w:type="dxa"/>
          </w:tcPr>
          <w:p w14:paraId="7EA2B0CB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Научная новизна</w:t>
            </w:r>
          </w:p>
        </w:tc>
        <w:tc>
          <w:tcPr>
            <w:tcW w:w="2407" w:type="dxa"/>
          </w:tcPr>
          <w:p w14:paraId="426569A9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Теоретическая зна</w:t>
            </w:r>
            <w:r w:rsidRPr="008D2E77">
              <w:softHyphen/>
              <w:t>чимость</w:t>
            </w:r>
          </w:p>
        </w:tc>
        <w:tc>
          <w:tcPr>
            <w:tcW w:w="3293" w:type="dxa"/>
          </w:tcPr>
          <w:p w14:paraId="4793536F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Практическая значимость</w:t>
            </w:r>
          </w:p>
        </w:tc>
      </w:tr>
      <w:tr w:rsidR="0015157E" w:rsidRPr="008D2E77" w14:paraId="2085BA18" w14:textId="77777777" w:rsidTr="00412FA7">
        <w:tc>
          <w:tcPr>
            <w:tcW w:w="14709" w:type="dxa"/>
            <w:gridSpan w:val="6"/>
          </w:tcPr>
          <w:p w14:paraId="3761083C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1 группа проблем – уточнение содержания основных понятий исследования (систематизация содержания сущности основных поня</w:t>
            </w:r>
            <w:r w:rsidRPr="008D2E77">
              <w:softHyphen/>
              <w:t>тий)</w:t>
            </w:r>
          </w:p>
        </w:tc>
      </w:tr>
      <w:tr w:rsidR="0015157E" w:rsidRPr="008D2E77" w14:paraId="6695BEF1" w14:textId="77777777" w:rsidTr="00412FA7">
        <w:tc>
          <w:tcPr>
            <w:tcW w:w="14709" w:type="dxa"/>
            <w:gridSpan w:val="6"/>
          </w:tcPr>
          <w:p w14:paraId="4540EB75" w14:textId="77777777" w:rsidR="0015157E" w:rsidRPr="008D2E77" w:rsidRDefault="0015157E" w:rsidP="0015157E">
            <w:pPr>
              <w:contextualSpacing/>
              <w:jc w:val="center"/>
            </w:pPr>
            <w:r w:rsidRPr="008D2E77">
              <w:t>Учебники</w:t>
            </w:r>
          </w:p>
        </w:tc>
      </w:tr>
      <w:tr w:rsidR="0015157E" w:rsidRPr="008D2E77" w14:paraId="646AFFBB" w14:textId="77777777" w:rsidTr="00412FA7">
        <w:tc>
          <w:tcPr>
            <w:tcW w:w="2802" w:type="dxa"/>
          </w:tcPr>
          <w:p w14:paraId="19CB22C8" w14:textId="77777777" w:rsidR="0015157E" w:rsidRPr="008D2E77" w:rsidRDefault="0015157E" w:rsidP="0015157E">
            <w:pPr>
              <w:contextualSpacing/>
            </w:pPr>
            <w:r w:rsidRPr="008D2E77">
              <w:t>1 Савицкая Г. В. Анализ хозяйственной деятель</w:t>
            </w:r>
            <w:r w:rsidRPr="008D2E77">
              <w:softHyphen/>
              <w:t>ности предприятия / Г. В. Савицкая. - М. : ИН</w:t>
            </w:r>
            <w:r w:rsidRPr="008D2E77">
              <w:softHyphen/>
              <w:t xml:space="preserve">ФРА  -  М, 2015. - 377 с; </w:t>
            </w:r>
          </w:p>
          <w:p w14:paraId="21021678" w14:textId="77777777" w:rsidR="0015157E" w:rsidRPr="008D2E77" w:rsidRDefault="0015157E" w:rsidP="0015157E">
            <w:pPr>
              <w:contextualSpacing/>
            </w:pPr>
            <w:r w:rsidRPr="008D2E77">
              <w:t>2. Савицкая, Г.В. Анализ эффективности деятель</w:t>
            </w:r>
            <w:r w:rsidRPr="008D2E77">
              <w:softHyphen/>
              <w:t>ности предприятия: ме</w:t>
            </w:r>
            <w:r w:rsidRPr="008D2E77">
              <w:softHyphen/>
              <w:t xml:space="preserve">тодологические аспекты. - М.: Новое знание, 2015. - 160 с.; </w:t>
            </w:r>
          </w:p>
          <w:p w14:paraId="6824BBD4" w14:textId="77777777" w:rsidR="0015157E" w:rsidRPr="008D2E77" w:rsidRDefault="0015157E" w:rsidP="0015157E">
            <w:pPr>
              <w:contextualSpacing/>
            </w:pPr>
            <w:r w:rsidRPr="008D2E77">
              <w:t>3 Савицкая, Г.В. Теория анализа хозяйственной деятельности [Текст]: учебное пособие / Г.В. Савицкая. - М.: ИНФРА-М, 2014.- 287 с</w:t>
            </w:r>
          </w:p>
        </w:tc>
        <w:tc>
          <w:tcPr>
            <w:tcW w:w="1984" w:type="dxa"/>
          </w:tcPr>
          <w:p w14:paraId="6446A3BB" w14:textId="77777777" w:rsidR="0015157E" w:rsidRPr="008D2E77" w:rsidRDefault="0015157E" w:rsidP="0015157E">
            <w:pPr>
              <w:contextualSpacing/>
            </w:pPr>
            <w:r w:rsidRPr="008D2E77">
              <w:t>Изучить основ</w:t>
            </w:r>
            <w:r w:rsidRPr="008D2E77">
              <w:softHyphen/>
              <w:t>ные понятия по теме (фин. ре</w:t>
            </w:r>
            <w:r w:rsidRPr="008D2E77">
              <w:softHyphen/>
              <w:t>зультат, при</w:t>
            </w:r>
            <w:r w:rsidRPr="008D2E77">
              <w:softHyphen/>
              <w:t>быль, рента</w:t>
            </w:r>
            <w:r w:rsidRPr="008D2E77">
              <w:softHyphen/>
              <w:t>бельность)</w:t>
            </w:r>
          </w:p>
        </w:tc>
        <w:tc>
          <w:tcPr>
            <w:tcW w:w="2002" w:type="dxa"/>
          </w:tcPr>
          <w:p w14:paraId="05043679" w14:textId="77777777" w:rsidR="0015157E" w:rsidRPr="008D2E77" w:rsidRDefault="0015157E" w:rsidP="0015157E">
            <w:pPr>
              <w:contextualSpacing/>
            </w:pPr>
            <w:r w:rsidRPr="008D2E77">
              <w:t>Систематизиро</w:t>
            </w:r>
            <w:r w:rsidRPr="008D2E77">
              <w:softHyphen/>
              <w:t>вать основные понятия по теме</w:t>
            </w:r>
          </w:p>
          <w:p w14:paraId="0DAA64E6" w14:textId="77777777" w:rsidR="0015157E" w:rsidRPr="008D2E77" w:rsidRDefault="0015157E" w:rsidP="0015157E">
            <w:pPr>
              <w:contextualSpacing/>
            </w:pPr>
          </w:p>
        </w:tc>
        <w:tc>
          <w:tcPr>
            <w:tcW w:w="2221" w:type="dxa"/>
          </w:tcPr>
          <w:p w14:paraId="5CED9415" w14:textId="77777777" w:rsidR="0015157E" w:rsidRPr="008D2E77" w:rsidRDefault="0015157E" w:rsidP="0015157E">
            <w:pPr>
              <w:contextualSpacing/>
            </w:pPr>
            <w:r w:rsidRPr="008D2E77">
              <w:t>Отмечает, что только после про</w:t>
            </w:r>
            <w:r w:rsidRPr="008D2E77">
              <w:softHyphen/>
              <w:t>дажи продукции чистый доход при</w:t>
            </w:r>
            <w:r w:rsidRPr="008D2E77">
              <w:softHyphen/>
              <w:t>нимает форму прибыли</w:t>
            </w:r>
          </w:p>
        </w:tc>
        <w:tc>
          <w:tcPr>
            <w:tcW w:w="2407" w:type="dxa"/>
          </w:tcPr>
          <w:p w14:paraId="2156E33D" w14:textId="77777777" w:rsidR="0015157E" w:rsidRPr="008D2E77" w:rsidRDefault="0015157E" w:rsidP="0015157E">
            <w:pPr>
              <w:contextualSpacing/>
            </w:pPr>
            <w:r w:rsidRPr="008D2E77">
              <w:t>Дается определение финансового резуль</w:t>
            </w:r>
            <w:r w:rsidRPr="008D2E77">
              <w:softHyphen/>
              <w:t>тата, прибыли и рен</w:t>
            </w:r>
            <w:r w:rsidRPr="008D2E77">
              <w:softHyphen/>
              <w:t>табельности</w:t>
            </w:r>
          </w:p>
        </w:tc>
        <w:tc>
          <w:tcPr>
            <w:tcW w:w="3293" w:type="dxa"/>
          </w:tcPr>
          <w:p w14:paraId="1D586D6F" w14:textId="77777777" w:rsidR="0015157E" w:rsidRPr="008D2E77" w:rsidRDefault="0015157E" w:rsidP="0015157E">
            <w:pPr>
              <w:contextualSpacing/>
            </w:pPr>
            <w:r w:rsidRPr="008D2E77">
              <w:t>Поэтому финансовые резуль</w:t>
            </w:r>
            <w:r w:rsidRPr="008D2E77">
              <w:softHyphen/>
              <w:t>таты деятельности следует изучать в тесной связи с про</w:t>
            </w:r>
            <w:r w:rsidRPr="008D2E77">
              <w:softHyphen/>
              <w:t>изводством и реализацией продукции</w:t>
            </w:r>
          </w:p>
        </w:tc>
      </w:tr>
      <w:tr w:rsidR="0015157E" w:rsidRPr="008D2E77" w14:paraId="5C193A92" w14:textId="77777777" w:rsidTr="00412FA7">
        <w:tc>
          <w:tcPr>
            <w:tcW w:w="2802" w:type="dxa"/>
          </w:tcPr>
          <w:p w14:paraId="77E1A2EA" w14:textId="77777777" w:rsidR="0015157E" w:rsidRPr="008D2E77" w:rsidRDefault="0015157E" w:rsidP="0015157E">
            <w:pPr>
              <w:contextualSpacing/>
            </w:pPr>
            <w:r w:rsidRPr="008D2E77">
              <w:t>4 Шеремет, А.Д. Мето</w:t>
            </w:r>
            <w:r w:rsidRPr="008D2E77">
              <w:softHyphen/>
              <w:t>дика финансового ана</w:t>
            </w:r>
            <w:r w:rsidRPr="008D2E77">
              <w:softHyphen/>
              <w:t>лиза / А.Д. Шеремет, Е.В. Негашев. - М.: ИН</w:t>
            </w:r>
            <w:r w:rsidRPr="008D2E77">
              <w:softHyphen/>
              <w:t xml:space="preserve">ФРА-М, 2014. - 236 с.; </w:t>
            </w:r>
          </w:p>
          <w:p w14:paraId="2633E01F" w14:textId="77777777" w:rsidR="0015157E" w:rsidRPr="008D2E77" w:rsidRDefault="0015157E" w:rsidP="0015157E">
            <w:pPr>
              <w:contextualSpacing/>
            </w:pPr>
            <w:r w:rsidRPr="008D2E77">
              <w:t>5 Шеремет, А.Д. Фи</w:t>
            </w:r>
            <w:r w:rsidRPr="008D2E77">
              <w:softHyphen/>
              <w:t>нансы предприятий: ме</w:t>
            </w:r>
            <w:r w:rsidRPr="008D2E77">
              <w:softHyphen/>
              <w:t>неджмент и анализ / А.Д. Шеремет, А.Ф. Ионова. - М.: ИНФРА-М, 2015. - 311 с</w:t>
            </w:r>
          </w:p>
        </w:tc>
        <w:tc>
          <w:tcPr>
            <w:tcW w:w="1984" w:type="dxa"/>
          </w:tcPr>
          <w:p w14:paraId="2F29DB81" w14:textId="77777777" w:rsidR="0015157E" w:rsidRPr="008D2E77" w:rsidRDefault="0015157E" w:rsidP="0015157E">
            <w:pPr>
              <w:contextualSpacing/>
            </w:pPr>
            <w:r w:rsidRPr="008D2E77">
              <w:t>Рассмотреть си</w:t>
            </w:r>
            <w:r w:rsidRPr="008D2E77">
              <w:softHyphen/>
              <w:t>стему показате</w:t>
            </w:r>
            <w:r w:rsidRPr="008D2E77">
              <w:softHyphen/>
              <w:t>лей определения финансового со</w:t>
            </w:r>
            <w:r w:rsidRPr="008D2E77">
              <w:softHyphen/>
              <w:t>стояния</w:t>
            </w:r>
          </w:p>
        </w:tc>
        <w:tc>
          <w:tcPr>
            <w:tcW w:w="2002" w:type="dxa"/>
          </w:tcPr>
          <w:p w14:paraId="73D6C052" w14:textId="77777777" w:rsidR="0015157E" w:rsidRPr="008D2E77" w:rsidRDefault="0015157E" w:rsidP="0015157E">
            <w:pPr>
              <w:contextualSpacing/>
            </w:pPr>
            <w:r w:rsidRPr="008D2E77">
              <w:t>Систематизиро</w:t>
            </w:r>
            <w:r w:rsidRPr="008D2E77">
              <w:softHyphen/>
              <w:t>вать основные понятия по теме</w:t>
            </w:r>
          </w:p>
          <w:p w14:paraId="109D0F8A" w14:textId="77777777" w:rsidR="0015157E" w:rsidRPr="008D2E77" w:rsidRDefault="0015157E" w:rsidP="0015157E">
            <w:pPr>
              <w:contextualSpacing/>
            </w:pPr>
          </w:p>
        </w:tc>
        <w:tc>
          <w:tcPr>
            <w:tcW w:w="2221" w:type="dxa"/>
          </w:tcPr>
          <w:p w14:paraId="7469DD72" w14:textId="77777777" w:rsidR="0015157E" w:rsidRPr="008D2E77" w:rsidRDefault="0015157E" w:rsidP="0015157E">
            <w:pPr>
              <w:contextualSpacing/>
            </w:pPr>
            <w:r w:rsidRPr="008D2E77">
              <w:t>Автор разработал свою систему по</w:t>
            </w:r>
            <w:r w:rsidRPr="008D2E77">
              <w:softHyphen/>
              <w:t>казателей опреде</w:t>
            </w:r>
            <w:r w:rsidRPr="008D2E77">
              <w:softHyphen/>
              <w:t>ления финансового состояния</w:t>
            </w:r>
          </w:p>
        </w:tc>
        <w:tc>
          <w:tcPr>
            <w:tcW w:w="2407" w:type="dxa"/>
          </w:tcPr>
          <w:p w14:paraId="1C616716" w14:textId="77777777" w:rsidR="0015157E" w:rsidRPr="008D2E77" w:rsidRDefault="0015157E" w:rsidP="0015157E">
            <w:pPr>
              <w:contextualSpacing/>
            </w:pPr>
            <w:r w:rsidRPr="008D2E77">
              <w:t>Система показателей учитывает показа</w:t>
            </w:r>
            <w:r w:rsidRPr="008D2E77">
              <w:softHyphen/>
              <w:t>тели платежеспособ</w:t>
            </w:r>
            <w:r w:rsidRPr="008D2E77">
              <w:softHyphen/>
              <w:t>ности, ликвидности, эффективности управления, а также размещения активов предприятия</w:t>
            </w:r>
          </w:p>
        </w:tc>
        <w:tc>
          <w:tcPr>
            <w:tcW w:w="3293" w:type="dxa"/>
          </w:tcPr>
          <w:p w14:paraId="5FBC7674" w14:textId="77777777" w:rsidR="0015157E" w:rsidRPr="008D2E77" w:rsidRDefault="0015157E" w:rsidP="0015157E">
            <w:pPr>
              <w:contextualSpacing/>
            </w:pPr>
            <w:r w:rsidRPr="008D2E77">
              <w:t>Система показателей учиты</w:t>
            </w:r>
            <w:r w:rsidRPr="008D2E77">
              <w:softHyphen/>
              <w:t>вает показатели платежеспо</w:t>
            </w:r>
            <w:r w:rsidRPr="008D2E77">
              <w:softHyphen/>
              <w:t>собности, ликвидности, эф</w:t>
            </w:r>
            <w:r w:rsidRPr="008D2E77">
              <w:softHyphen/>
              <w:t>фективности управления, а также размещения активов предприятия</w:t>
            </w:r>
          </w:p>
        </w:tc>
      </w:tr>
      <w:tr w:rsidR="0015157E" w:rsidRPr="008D2E77" w14:paraId="48748D11" w14:textId="77777777" w:rsidTr="00412FA7">
        <w:tc>
          <w:tcPr>
            <w:tcW w:w="2802" w:type="dxa"/>
          </w:tcPr>
          <w:p w14:paraId="4EE8EB99" w14:textId="77777777" w:rsidR="0015157E" w:rsidRPr="008D2E77" w:rsidRDefault="0015157E" w:rsidP="0015157E">
            <w:pPr>
              <w:pStyle w:val="afc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8D2E77">
              <w:rPr>
                <w:sz w:val="24"/>
                <w:szCs w:val="24"/>
                <w:lang w:bidi="ru-RU"/>
              </w:rPr>
              <w:lastRenderedPageBreak/>
              <w:t>6 Ковалев В.В., Ковалев Вит. В. Корпоративные финансы и учет: поня</w:t>
            </w:r>
            <w:r w:rsidRPr="008D2E77">
              <w:rPr>
                <w:sz w:val="24"/>
                <w:szCs w:val="24"/>
                <w:lang w:bidi="ru-RU"/>
              </w:rPr>
              <w:softHyphen/>
              <w:t>тия, алгоритмы, показа</w:t>
            </w:r>
            <w:r w:rsidRPr="008D2E77">
              <w:rPr>
                <w:sz w:val="24"/>
                <w:szCs w:val="24"/>
                <w:lang w:bidi="ru-RU"/>
              </w:rPr>
              <w:softHyphen/>
              <w:t>тели. 3-е изд. М.: Про</w:t>
            </w:r>
            <w:r w:rsidRPr="008D2E77">
              <w:rPr>
                <w:sz w:val="24"/>
                <w:szCs w:val="24"/>
                <w:lang w:bidi="ru-RU"/>
              </w:rPr>
              <w:softHyphen/>
              <w:t xml:space="preserve">спект, 2015. – 992 с; </w:t>
            </w:r>
          </w:p>
          <w:p w14:paraId="58A33063" w14:textId="77777777" w:rsidR="0015157E" w:rsidRPr="008D2E77" w:rsidRDefault="0015157E" w:rsidP="0015157E">
            <w:pPr>
              <w:pStyle w:val="afc"/>
              <w:contextualSpacing/>
              <w:jc w:val="both"/>
              <w:rPr>
                <w:sz w:val="24"/>
                <w:szCs w:val="24"/>
                <w:lang w:bidi="ru-RU"/>
              </w:rPr>
            </w:pPr>
            <w:r w:rsidRPr="008D2E77">
              <w:rPr>
                <w:sz w:val="24"/>
                <w:szCs w:val="24"/>
                <w:lang w:bidi="ru-RU"/>
              </w:rPr>
              <w:t>7 Ковалев В.В. Финан</w:t>
            </w:r>
            <w:r w:rsidRPr="008D2E77">
              <w:rPr>
                <w:sz w:val="24"/>
                <w:szCs w:val="24"/>
                <w:lang w:bidi="ru-RU"/>
              </w:rPr>
              <w:softHyphen/>
              <w:t>совый менеджмент: тео</w:t>
            </w:r>
            <w:r w:rsidRPr="008D2E77">
              <w:rPr>
                <w:sz w:val="24"/>
                <w:szCs w:val="24"/>
                <w:lang w:bidi="ru-RU"/>
              </w:rPr>
              <w:softHyphen/>
              <w:t xml:space="preserve">рия и практика. 3-е изд. М.: Проспект, 2013. – 1104 c; </w:t>
            </w:r>
          </w:p>
          <w:p w14:paraId="07841DB6" w14:textId="77777777" w:rsidR="0015157E" w:rsidRPr="008D2E77" w:rsidRDefault="0015157E" w:rsidP="0015157E">
            <w:pPr>
              <w:pStyle w:val="afc"/>
              <w:contextualSpacing/>
              <w:jc w:val="both"/>
              <w:rPr>
                <w:sz w:val="24"/>
                <w:szCs w:val="24"/>
              </w:rPr>
            </w:pPr>
            <w:r w:rsidRPr="008D2E77">
              <w:rPr>
                <w:sz w:val="24"/>
                <w:szCs w:val="24"/>
                <w:lang w:bidi="ru-RU"/>
              </w:rPr>
              <w:t xml:space="preserve">8 </w:t>
            </w:r>
            <w:r w:rsidRPr="008D2E77">
              <w:rPr>
                <w:sz w:val="24"/>
                <w:szCs w:val="24"/>
              </w:rPr>
              <w:t>Ковалев В.В., Ковалев Вит. В. Анализ баланса. 4-е изд. М.: Проспект, 2016. – 912 с.;</w:t>
            </w:r>
          </w:p>
          <w:p w14:paraId="72747720" w14:textId="77777777" w:rsidR="0015157E" w:rsidRPr="008D2E77" w:rsidRDefault="0015157E" w:rsidP="0015157E">
            <w:pPr>
              <w:pStyle w:val="afc"/>
              <w:contextualSpacing/>
              <w:jc w:val="both"/>
              <w:rPr>
                <w:sz w:val="24"/>
                <w:szCs w:val="24"/>
              </w:rPr>
            </w:pPr>
            <w:r w:rsidRPr="008D2E77">
              <w:rPr>
                <w:sz w:val="24"/>
                <w:szCs w:val="24"/>
              </w:rPr>
              <w:t>9 Ковалев В.В.Курс фи</w:t>
            </w:r>
            <w:r w:rsidRPr="008D2E77">
              <w:rPr>
                <w:sz w:val="24"/>
                <w:szCs w:val="24"/>
              </w:rPr>
              <w:softHyphen/>
              <w:t>нансового менеджмента. 3-е изд. М.: Проспект, 2013. – 504 с</w:t>
            </w:r>
          </w:p>
        </w:tc>
        <w:tc>
          <w:tcPr>
            <w:tcW w:w="1984" w:type="dxa"/>
          </w:tcPr>
          <w:p w14:paraId="790B06AD" w14:textId="77777777" w:rsidR="0015157E" w:rsidRPr="008D2E77" w:rsidRDefault="0015157E" w:rsidP="0015157E">
            <w:pPr>
              <w:contextualSpacing/>
            </w:pPr>
            <w:r w:rsidRPr="008D2E77">
              <w:t>Рассмотреть,  что понимается под результа</w:t>
            </w:r>
            <w:r w:rsidRPr="008D2E77">
              <w:softHyphen/>
              <w:t>тивностью функционирова</w:t>
            </w:r>
            <w:r w:rsidRPr="008D2E77">
              <w:softHyphen/>
              <w:t>ния организации</w:t>
            </w:r>
          </w:p>
        </w:tc>
        <w:tc>
          <w:tcPr>
            <w:tcW w:w="2002" w:type="dxa"/>
          </w:tcPr>
          <w:p w14:paraId="370C0506" w14:textId="77777777" w:rsidR="0015157E" w:rsidRPr="008D2E77" w:rsidRDefault="0015157E" w:rsidP="0015157E">
            <w:pPr>
              <w:contextualSpacing/>
            </w:pPr>
            <w:r w:rsidRPr="008D2E77">
              <w:t>Систематизиро</w:t>
            </w:r>
            <w:r w:rsidRPr="008D2E77">
              <w:softHyphen/>
              <w:t>вать основные понятия по теме</w:t>
            </w:r>
          </w:p>
          <w:p w14:paraId="6329797D" w14:textId="77777777" w:rsidR="0015157E" w:rsidRPr="008D2E77" w:rsidRDefault="0015157E" w:rsidP="0015157E">
            <w:pPr>
              <w:contextualSpacing/>
            </w:pPr>
          </w:p>
        </w:tc>
        <w:tc>
          <w:tcPr>
            <w:tcW w:w="2221" w:type="dxa"/>
          </w:tcPr>
          <w:p w14:paraId="4926A719" w14:textId="77777777" w:rsidR="0015157E" w:rsidRPr="008D2E77" w:rsidRDefault="0015157E" w:rsidP="0015157E">
            <w:pPr>
              <w:contextualSpacing/>
            </w:pPr>
            <w:r w:rsidRPr="008D2E77">
              <w:t>Рассмотрение фи</w:t>
            </w:r>
            <w:r w:rsidRPr="008D2E77">
              <w:softHyphen/>
              <w:t>нансового резуль</w:t>
            </w:r>
            <w:r w:rsidRPr="008D2E77">
              <w:softHyphen/>
              <w:t>тата, исходя из временных аспек</w:t>
            </w:r>
            <w:r w:rsidRPr="008D2E77">
              <w:softHyphen/>
              <w:t>тов, носит одно</w:t>
            </w:r>
            <w:r w:rsidRPr="008D2E77">
              <w:softHyphen/>
              <w:t>сторонний харак</w:t>
            </w:r>
            <w:r w:rsidRPr="008D2E77">
              <w:softHyphen/>
              <w:t>тер, так как не учитывает финан</w:t>
            </w:r>
            <w:r w:rsidRPr="008D2E77">
              <w:softHyphen/>
              <w:t>совое положение предприятия и его перспективы раз</w:t>
            </w:r>
            <w:r w:rsidRPr="008D2E77">
              <w:softHyphen/>
              <w:t>вития</w:t>
            </w:r>
          </w:p>
        </w:tc>
        <w:tc>
          <w:tcPr>
            <w:tcW w:w="2407" w:type="dxa"/>
          </w:tcPr>
          <w:p w14:paraId="6AE53921" w14:textId="77777777" w:rsidR="0015157E" w:rsidRPr="008D2E77" w:rsidRDefault="0015157E" w:rsidP="0015157E">
            <w:pPr>
              <w:contextualSpacing/>
            </w:pPr>
            <w:r w:rsidRPr="008D2E77">
              <w:t>Деятельность орга</w:t>
            </w:r>
            <w:r w:rsidRPr="008D2E77">
              <w:softHyphen/>
              <w:t>низации не обяза</w:t>
            </w:r>
            <w:r w:rsidRPr="008D2E77">
              <w:softHyphen/>
              <w:t>тельно прибыльна. Нет ни одной орга</w:t>
            </w:r>
            <w:r w:rsidRPr="008D2E77">
              <w:softHyphen/>
              <w:t>низации, не имевшей в своей истории хотя бы кратковременных спадов, выражав</w:t>
            </w:r>
            <w:r w:rsidRPr="008D2E77">
              <w:softHyphen/>
              <w:t>шихся более или ме</w:t>
            </w:r>
            <w:r w:rsidRPr="008D2E77">
              <w:softHyphen/>
              <w:t>нее значимыми убытками</w:t>
            </w:r>
          </w:p>
        </w:tc>
        <w:tc>
          <w:tcPr>
            <w:tcW w:w="3293" w:type="dxa"/>
          </w:tcPr>
          <w:p w14:paraId="76CD9907" w14:textId="77777777" w:rsidR="0015157E" w:rsidRPr="008D2E77" w:rsidRDefault="0015157E" w:rsidP="0015157E">
            <w:pPr>
              <w:contextualSpacing/>
            </w:pPr>
            <w:r w:rsidRPr="008D2E77">
              <w:t>Рассмотрение финансового результата, исходя из вре</w:t>
            </w:r>
            <w:r w:rsidRPr="008D2E77">
              <w:softHyphen/>
              <w:t>менных аспектов, носит од</w:t>
            </w:r>
            <w:r w:rsidRPr="008D2E77">
              <w:softHyphen/>
              <w:t>носторонний характер, так как не учитывает финансовое положение предприятия и его перспективы развития</w:t>
            </w:r>
          </w:p>
        </w:tc>
      </w:tr>
      <w:tr w:rsidR="0015157E" w:rsidRPr="008D2E77" w14:paraId="6ABEC1A9" w14:textId="77777777" w:rsidTr="00412FA7">
        <w:tc>
          <w:tcPr>
            <w:tcW w:w="2802" w:type="dxa"/>
          </w:tcPr>
          <w:p w14:paraId="3A5491D4" w14:textId="77777777" w:rsidR="0015157E" w:rsidRPr="008D2E77" w:rsidRDefault="0015157E" w:rsidP="0015157E">
            <w:pPr>
              <w:contextualSpacing/>
            </w:pPr>
            <w:r w:rsidRPr="008D2E77">
              <w:rPr>
                <w:lang w:bidi="ru-RU"/>
              </w:rPr>
              <w:t xml:space="preserve">10 Стусь В. А., Клейн М. К., Першин С. П. </w:t>
            </w:r>
            <w:r w:rsidRPr="008D2E77">
              <w:t xml:space="preserve"> </w:t>
            </w:r>
            <w:r w:rsidRPr="008D2E77">
              <w:rPr>
                <w:lang w:bidi="ru-RU"/>
              </w:rPr>
              <w:t>Поня</w:t>
            </w:r>
            <w:r w:rsidRPr="008D2E77">
              <w:rPr>
                <w:lang w:bidi="ru-RU"/>
              </w:rPr>
              <w:softHyphen/>
              <w:t>тие, сущность и пути увеличения положи</w:t>
            </w:r>
            <w:r w:rsidRPr="008D2E77">
              <w:rPr>
                <w:lang w:bidi="ru-RU"/>
              </w:rPr>
              <w:softHyphen/>
              <w:t>тельного финансового результата предприятия // Экономика. – 2017. - № 3. – С. 14 – 24</w:t>
            </w:r>
          </w:p>
        </w:tc>
        <w:tc>
          <w:tcPr>
            <w:tcW w:w="1984" w:type="dxa"/>
          </w:tcPr>
          <w:p w14:paraId="596B44E3" w14:textId="77777777" w:rsidR="0015157E" w:rsidRPr="008D2E77" w:rsidRDefault="0015157E" w:rsidP="0015157E">
            <w:pPr>
              <w:contextualSpacing/>
            </w:pPr>
            <w:r w:rsidRPr="008D2E77">
              <w:t>Терминологиче</w:t>
            </w:r>
            <w:r w:rsidRPr="008D2E77">
              <w:softHyphen/>
              <w:t>ский анализ ка</w:t>
            </w:r>
            <w:r w:rsidRPr="008D2E77">
              <w:softHyphen/>
              <w:t>тегории «финан</w:t>
            </w:r>
            <w:r w:rsidRPr="008D2E77">
              <w:softHyphen/>
              <w:t>совый резуль</w:t>
            </w:r>
            <w:r w:rsidRPr="008D2E77">
              <w:softHyphen/>
              <w:t>тат»</w:t>
            </w:r>
          </w:p>
        </w:tc>
        <w:tc>
          <w:tcPr>
            <w:tcW w:w="2002" w:type="dxa"/>
          </w:tcPr>
          <w:p w14:paraId="033E8E43" w14:textId="77777777" w:rsidR="0015157E" w:rsidRPr="008D2E77" w:rsidRDefault="0015157E" w:rsidP="0015157E">
            <w:pPr>
              <w:contextualSpacing/>
            </w:pPr>
            <w:r w:rsidRPr="008D2E77">
              <w:t>Систематизиро</w:t>
            </w:r>
            <w:r w:rsidRPr="008D2E77">
              <w:softHyphen/>
              <w:t>вать основные понятия по теме</w:t>
            </w:r>
          </w:p>
          <w:p w14:paraId="11E452FF" w14:textId="77777777" w:rsidR="0015157E" w:rsidRPr="008D2E77" w:rsidRDefault="0015157E" w:rsidP="0015157E">
            <w:pPr>
              <w:contextualSpacing/>
            </w:pPr>
          </w:p>
        </w:tc>
        <w:tc>
          <w:tcPr>
            <w:tcW w:w="2221" w:type="dxa"/>
          </w:tcPr>
          <w:p w14:paraId="7F50AC05" w14:textId="77777777" w:rsidR="0015157E" w:rsidRPr="008D2E77" w:rsidRDefault="0015157E" w:rsidP="0015157E">
            <w:pPr>
              <w:contextualSpacing/>
            </w:pPr>
            <w:r w:rsidRPr="008D2E77">
              <w:t>1) В литературе на сегодняшний день отсутствует едино</w:t>
            </w:r>
            <w:r w:rsidRPr="008D2E77">
              <w:softHyphen/>
              <w:t>образная интер</w:t>
            </w:r>
            <w:r w:rsidRPr="008D2E77">
              <w:softHyphen/>
              <w:t>претация сущности категории «финан</w:t>
            </w:r>
            <w:r w:rsidRPr="008D2E77">
              <w:softHyphen/>
              <w:t xml:space="preserve">совый результа»; </w:t>
            </w:r>
          </w:p>
          <w:p w14:paraId="54E4332D" w14:textId="77777777" w:rsidR="0015157E" w:rsidRPr="008D2E77" w:rsidRDefault="0015157E" w:rsidP="0015157E">
            <w:pPr>
              <w:contextualSpacing/>
            </w:pPr>
            <w:r w:rsidRPr="008D2E77">
              <w:t>2) Каждое из при</w:t>
            </w:r>
            <w:r w:rsidRPr="008D2E77">
              <w:softHyphen/>
              <w:t>веденных опреде</w:t>
            </w:r>
            <w:r w:rsidRPr="008D2E77">
              <w:softHyphen/>
              <w:t>лений по - своему верно и справед</w:t>
            </w:r>
            <w:r w:rsidRPr="008D2E77">
              <w:softHyphen/>
              <w:t>ливо</w:t>
            </w:r>
          </w:p>
        </w:tc>
        <w:tc>
          <w:tcPr>
            <w:tcW w:w="2407" w:type="dxa"/>
          </w:tcPr>
          <w:p w14:paraId="518C2CD3" w14:textId="77777777" w:rsidR="0015157E" w:rsidRPr="008D2E77" w:rsidRDefault="0015157E" w:rsidP="0015157E">
            <w:pPr>
              <w:contextualSpacing/>
            </w:pPr>
            <w:r w:rsidRPr="008D2E77">
              <w:t>Дать комплексное, обобщенное понятие финансовому ре</w:t>
            </w:r>
            <w:r w:rsidRPr="008D2E77">
              <w:softHyphen/>
              <w:t>зультату</w:t>
            </w:r>
          </w:p>
        </w:tc>
        <w:tc>
          <w:tcPr>
            <w:tcW w:w="3293" w:type="dxa"/>
          </w:tcPr>
          <w:p w14:paraId="09A06E93" w14:textId="77777777" w:rsidR="0015157E" w:rsidRPr="008D2E77" w:rsidRDefault="0015157E" w:rsidP="0015157E">
            <w:pPr>
              <w:contextualSpacing/>
            </w:pPr>
            <w:r w:rsidRPr="008D2E77">
              <w:t>Систематизация встречаю</w:t>
            </w:r>
            <w:r w:rsidRPr="008D2E77">
              <w:softHyphen/>
              <w:t>щихся в литературе дефини</w:t>
            </w:r>
            <w:r w:rsidRPr="008D2E77">
              <w:softHyphen/>
              <w:t>ций понятия «финансовый результат»</w:t>
            </w:r>
          </w:p>
        </w:tc>
      </w:tr>
      <w:tr w:rsidR="0015157E" w:rsidRPr="008D2E77" w14:paraId="1B672D75" w14:textId="77777777" w:rsidTr="00412FA7">
        <w:tc>
          <w:tcPr>
            <w:tcW w:w="2802" w:type="dxa"/>
          </w:tcPr>
          <w:p w14:paraId="33185C71" w14:textId="77777777" w:rsidR="0015157E" w:rsidRPr="008D2E77" w:rsidRDefault="0015157E" w:rsidP="0015157E">
            <w:pPr>
              <w:contextualSpacing/>
            </w:pPr>
            <w:r w:rsidRPr="008D2E77">
              <w:rPr>
                <w:bCs/>
              </w:rPr>
              <w:lastRenderedPageBreak/>
              <w:t xml:space="preserve">11 Бариленко, В.И. </w:t>
            </w:r>
            <w:r w:rsidRPr="008D2E77">
              <w:t>Эко</w:t>
            </w:r>
            <w:r w:rsidRPr="008D2E77">
              <w:softHyphen/>
              <w:t>номический анализ : учебник / В.И. Бари</w:t>
            </w:r>
            <w:r w:rsidRPr="008D2E77">
              <w:softHyphen/>
              <w:t>ленко, М.Н. 12 Ерма</w:t>
            </w:r>
            <w:r w:rsidRPr="008D2E77">
              <w:softHyphen/>
              <w:t>кова, О.В. Ефимова, Ч.В. Керимова ; под ред. В.И. Бариленко. — Москва : КНОРУС, 2017. — 382 с</w:t>
            </w:r>
          </w:p>
        </w:tc>
        <w:tc>
          <w:tcPr>
            <w:tcW w:w="1984" w:type="dxa"/>
          </w:tcPr>
          <w:p w14:paraId="489F320B" w14:textId="77777777" w:rsidR="0015157E" w:rsidRPr="008D2E77" w:rsidRDefault="0015157E" w:rsidP="0015157E">
            <w:pPr>
              <w:contextualSpacing/>
            </w:pPr>
            <w:r w:rsidRPr="008D2E77">
              <w:rPr>
                <w:lang w:bidi="ru-RU"/>
              </w:rPr>
              <w:t>Рассмотреть ос</w:t>
            </w:r>
            <w:r w:rsidRPr="008D2E77">
              <w:rPr>
                <w:lang w:bidi="ru-RU"/>
              </w:rPr>
              <w:softHyphen/>
              <w:t>новные показа</w:t>
            </w:r>
            <w:r w:rsidRPr="008D2E77">
              <w:rPr>
                <w:lang w:bidi="ru-RU"/>
              </w:rPr>
              <w:softHyphen/>
              <w:t>тели, характери</w:t>
            </w:r>
            <w:r w:rsidRPr="008D2E77">
              <w:rPr>
                <w:lang w:bidi="ru-RU"/>
              </w:rPr>
              <w:softHyphen/>
              <w:t>зующие финан</w:t>
            </w:r>
            <w:r w:rsidRPr="008D2E77">
              <w:rPr>
                <w:lang w:bidi="ru-RU"/>
              </w:rPr>
              <w:softHyphen/>
              <w:t>совый ре</w:t>
            </w:r>
            <w:r w:rsidRPr="008D2E77">
              <w:rPr>
                <w:lang w:bidi="ru-RU"/>
              </w:rPr>
              <w:softHyphen/>
              <w:t>зультат деятельности предприятия</w:t>
            </w:r>
          </w:p>
        </w:tc>
        <w:tc>
          <w:tcPr>
            <w:tcW w:w="2002" w:type="dxa"/>
          </w:tcPr>
          <w:p w14:paraId="1E4FA56B" w14:textId="77777777" w:rsidR="0015157E" w:rsidRPr="008D2E77" w:rsidRDefault="0015157E" w:rsidP="0015157E">
            <w:pPr>
              <w:contextualSpacing/>
            </w:pPr>
            <w:r w:rsidRPr="008D2E77">
              <w:t>Сформировать основные меха</w:t>
            </w:r>
            <w:r w:rsidRPr="008D2E77">
              <w:softHyphen/>
              <w:t>низмы управле</w:t>
            </w:r>
            <w:r w:rsidRPr="008D2E77">
              <w:softHyphen/>
              <w:t>ния финансовым результатом</w:t>
            </w:r>
          </w:p>
        </w:tc>
        <w:tc>
          <w:tcPr>
            <w:tcW w:w="2221" w:type="dxa"/>
          </w:tcPr>
          <w:p w14:paraId="7089B00B" w14:textId="77777777" w:rsidR="0015157E" w:rsidRPr="008D2E77" w:rsidRDefault="0015157E" w:rsidP="0015157E">
            <w:pPr>
              <w:contextualSpacing/>
            </w:pPr>
            <w:r w:rsidRPr="008D2E77">
              <w:rPr>
                <w:lang w:bidi="ru-RU"/>
              </w:rPr>
              <w:t>Показатели рента</w:t>
            </w:r>
            <w:r w:rsidRPr="008D2E77">
              <w:rPr>
                <w:lang w:bidi="ru-RU"/>
              </w:rPr>
              <w:softHyphen/>
              <w:t>бельности и при</w:t>
            </w:r>
            <w:r w:rsidRPr="008D2E77">
              <w:rPr>
                <w:lang w:bidi="ru-RU"/>
              </w:rPr>
              <w:softHyphen/>
              <w:t>были являются важ</w:t>
            </w:r>
            <w:r w:rsidRPr="008D2E77">
              <w:rPr>
                <w:lang w:bidi="ru-RU"/>
              </w:rPr>
              <w:softHyphen/>
              <w:t>ными элемен</w:t>
            </w:r>
            <w:r w:rsidRPr="008D2E77">
              <w:rPr>
                <w:lang w:bidi="ru-RU"/>
              </w:rPr>
              <w:softHyphen/>
              <w:t>тами, отражающие формирование фи</w:t>
            </w:r>
            <w:r w:rsidRPr="008D2E77">
              <w:rPr>
                <w:lang w:bidi="ru-RU"/>
              </w:rPr>
              <w:softHyphen/>
              <w:t>нансового резуль</w:t>
            </w:r>
            <w:r w:rsidRPr="008D2E77">
              <w:rPr>
                <w:lang w:bidi="ru-RU"/>
              </w:rPr>
              <w:softHyphen/>
              <w:t>тата предприятия</w:t>
            </w:r>
          </w:p>
        </w:tc>
        <w:tc>
          <w:tcPr>
            <w:tcW w:w="2407" w:type="dxa"/>
          </w:tcPr>
          <w:p w14:paraId="6D337C59" w14:textId="77777777" w:rsidR="0015157E" w:rsidRPr="008D2E77" w:rsidRDefault="0015157E" w:rsidP="0015157E">
            <w:pPr>
              <w:contextualSpacing/>
            </w:pPr>
            <w:r w:rsidRPr="008D2E77">
              <w:rPr>
                <w:lang w:bidi="ru-RU"/>
              </w:rPr>
              <w:t>Для управ</w:t>
            </w:r>
            <w:r w:rsidRPr="008D2E77">
              <w:rPr>
                <w:lang w:bidi="ru-RU"/>
              </w:rPr>
              <w:softHyphen/>
              <w:t>ления прибылью необхо</w:t>
            </w:r>
            <w:r w:rsidRPr="008D2E77">
              <w:rPr>
                <w:lang w:bidi="ru-RU"/>
              </w:rPr>
              <w:softHyphen/>
              <w:t>димо раскрыть ме</w:t>
            </w:r>
            <w:r w:rsidRPr="008D2E77">
              <w:rPr>
                <w:lang w:bidi="ru-RU"/>
              </w:rPr>
              <w:softHyphen/>
              <w:t>ханизм её формиро</w:t>
            </w:r>
            <w:r w:rsidRPr="008D2E77">
              <w:rPr>
                <w:lang w:bidi="ru-RU"/>
              </w:rPr>
              <w:softHyphen/>
              <w:t>вания, опреде</w:t>
            </w:r>
            <w:r w:rsidRPr="008D2E77">
              <w:rPr>
                <w:lang w:bidi="ru-RU"/>
              </w:rPr>
              <w:softHyphen/>
              <w:t>лить влияние каждого фактора её роста или снижения</w:t>
            </w:r>
          </w:p>
        </w:tc>
        <w:tc>
          <w:tcPr>
            <w:tcW w:w="3293" w:type="dxa"/>
          </w:tcPr>
          <w:p w14:paraId="6B3640F7" w14:textId="77777777" w:rsidR="0015157E" w:rsidRPr="008D2E77" w:rsidRDefault="0015157E" w:rsidP="0015157E">
            <w:pPr>
              <w:contextualSpacing/>
              <w:rPr>
                <w:lang w:bidi="ru-RU"/>
              </w:rPr>
            </w:pPr>
            <w:r w:rsidRPr="008D2E77">
              <w:rPr>
                <w:lang w:bidi="ru-RU"/>
              </w:rPr>
              <w:t>Основные необходимые меры увеличению положи</w:t>
            </w:r>
            <w:r w:rsidRPr="008D2E77">
              <w:rPr>
                <w:lang w:bidi="ru-RU"/>
              </w:rPr>
              <w:softHyphen/>
              <w:t>тельного финансового резуль</w:t>
            </w:r>
            <w:r w:rsidRPr="008D2E77">
              <w:rPr>
                <w:lang w:bidi="ru-RU"/>
              </w:rPr>
              <w:softHyphen/>
              <w:t xml:space="preserve">тата рассмотрены в данной работе </w:t>
            </w:r>
          </w:p>
        </w:tc>
      </w:tr>
      <w:tr w:rsidR="0015157E" w:rsidRPr="008D2E77" w14:paraId="2D64F46A" w14:textId="77777777" w:rsidTr="00412FA7">
        <w:tc>
          <w:tcPr>
            <w:tcW w:w="2802" w:type="dxa"/>
          </w:tcPr>
          <w:p w14:paraId="6047A05E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13 Бабинцева Н.В. Направления реализации стратегии финансовой устойчивости корпора</w:t>
            </w:r>
            <w:r w:rsidRPr="008D2E77">
              <w:softHyphen/>
              <w:t>ций на основе индикато</w:t>
            </w:r>
            <w:r w:rsidRPr="008D2E77">
              <w:softHyphen/>
              <w:t>ров финансовой устой</w:t>
            </w:r>
            <w:r w:rsidRPr="008D2E77">
              <w:softHyphen/>
              <w:t>чивости // Актуальные вопросы современной науки и образования . Материалы междуна</w:t>
            </w:r>
            <w:r w:rsidRPr="008D2E77">
              <w:softHyphen/>
              <w:t>родно-практической конференции. Киров</w:t>
            </w:r>
            <w:r w:rsidRPr="008D2E77">
              <w:softHyphen/>
              <w:t>ский филиал Москов</w:t>
            </w:r>
            <w:r w:rsidRPr="008D2E77">
              <w:softHyphen/>
              <w:t>ского финансово-юри</w:t>
            </w:r>
            <w:r w:rsidRPr="008D2E77">
              <w:softHyphen/>
              <w:t xml:space="preserve">дического университета. - МФЮА. Киров, 2015. С. 179 – 182; </w:t>
            </w:r>
          </w:p>
          <w:p w14:paraId="36E01F33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14 Баскаева О.А., Дени</w:t>
            </w:r>
            <w:r w:rsidRPr="008D2E77">
              <w:softHyphen/>
              <w:t>каева Р.Н. Управление финансовой устойчиво</w:t>
            </w:r>
            <w:r w:rsidRPr="008D2E77">
              <w:softHyphen/>
              <w:t>стью в условиях финан</w:t>
            </w:r>
            <w:r w:rsidRPr="008D2E77">
              <w:softHyphen/>
              <w:t>сового кризиса // Эко</w:t>
            </w:r>
            <w:r w:rsidRPr="008D2E77">
              <w:softHyphen/>
              <w:t xml:space="preserve">номика и управление: </w:t>
            </w:r>
            <w:r w:rsidRPr="008D2E77">
              <w:lastRenderedPageBreak/>
              <w:t xml:space="preserve">проблемы, решения. - 2016. - № 1. С. 178 – 180; </w:t>
            </w:r>
          </w:p>
          <w:p w14:paraId="4F19B454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16 Анесянц С.А. Совре</w:t>
            </w:r>
            <w:r w:rsidRPr="008D2E77">
              <w:softHyphen/>
              <w:t>менные факторы, оказы</w:t>
            </w:r>
            <w:r w:rsidRPr="008D2E77">
              <w:softHyphen/>
              <w:t>вающие воздействие на кредитование и финан</w:t>
            </w:r>
            <w:r w:rsidRPr="008D2E77">
              <w:softHyphen/>
              <w:t>совое состояние малых предприятий // Теория и практика общественного развития. – 2015. – № 4. – С 50</w:t>
            </w:r>
          </w:p>
          <w:p w14:paraId="2827DB53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17 Ачкасова Н.Н. Со</w:t>
            </w:r>
            <w:r w:rsidRPr="008D2E77">
              <w:softHyphen/>
              <w:t>вершенствование оценки финансового состояния предприятия // Эконо</w:t>
            </w:r>
            <w:r w:rsidRPr="008D2E77">
              <w:softHyphen/>
              <w:t>мика транспортного комплекса. – 2013. – № 21. – С. 53</w:t>
            </w:r>
          </w:p>
          <w:p w14:paraId="1C15CCB5" w14:textId="77777777" w:rsidR="0015157E" w:rsidRPr="008D2E77" w:rsidRDefault="0015157E" w:rsidP="0015157E">
            <w:pPr>
              <w:pStyle w:val="afc"/>
              <w:contextualSpacing/>
              <w:jc w:val="both"/>
              <w:rPr>
                <w:sz w:val="24"/>
                <w:szCs w:val="24"/>
              </w:rPr>
            </w:pPr>
            <w:r w:rsidRPr="008D2E77">
              <w:rPr>
                <w:sz w:val="24"/>
                <w:szCs w:val="24"/>
              </w:rPr>
              <w:t>18 Родионва Д.В. Управление финансовой устойчивостью фирмы в условиях финансового кризиса // Вестник маги</w:t>
            </w:r>
            <w:r w:rsidRPr="008D2E77">
              <w:rPr>
                <w:sz w:val="24"/>
                <w:szCs w:val="24"/>
              </w:rPr>
              <w:softHyphen/>
              <w:t>стратуры. - 2016. № 6 - С. 148 - 150.</w:t>
            </w:r>
          </w:p>
          <w:p w14:paraId="0B5AEF29" w14:textId="77777777" w:rsidR="0015157E" w:rsidRPr="008D2E77" w:rsidRDefault="0015157E" w:rsidP="0015157E">
            <w:pPr>
              <w:contextualSpacing/>
              <w:jc w:val="both"/>
            </w:pPr>
            <w:r w:rsidRPr="008D2E77">
              <w:rPr>
                <w:rStyle w:val="afb"/>
              </w:rPr>
              <w:t xml:space="preserve">19 </w:t>
            </w:r>
            <w:r w:rsidRPr="008D2E77">
              <w:t>Позубенкова Э.И. SWOT и SNW-анализ среды организации // Модели, системы, сети в экономике, природе и обществе. - 2015. - № 2. - С. 35 - 41</w:t>
            </w:r>
          </w:p>
        </w:tc>
        <w:tc>
          <w:tcPr>
            <w:tcW w:w="1984" w:type="dxa"/>
          </w:tcPr>
          <w:p w14:paraId="3A959C3C" w14:textId="77777777" w:rsidR="0015157E" w:rsidRPr="008D2E77" w:rsidRDefault="0015157E" w:rsidP="0015157E">
            <w:pPr>
              <w:contextualSpacing/>
              <w:jc w:val="both"/>
            </w:pPr>
            <w:r w:rsidRPr="008D2E77">
              <w:lastRenderedPageBreak/>
              <w:t>Изучение факто</w:t>
            </w:r>
            <w:r w:rsidRPr="008D2E77">
              <w:softHyphen/>
              <w:t>ров, влияющие на финансовый результат</w:t>
            </w:r>
          </w:p>
          <w:p w14:paraId="1897874F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Систематизация факторов в схемы и таблицы</w:t>
            </w:r>
          </w:p>
        </w:tc>
        <w:tc>
          <w:tcPr>
            <w:tcW w:w="2002" w:type="dxa"/>
          </w:tcPr>
          <w:p w14:paraId="082EAF8E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Сформировать основные меха</w:t>
            </w:r>
            <w:r w:rsidRPr="008D2E77">
              <w:softHyphen/>
              <w:t>низмы управле</w:t>
            </w:r>
            <w:r w:rsidRPr="008D2E77">
              <w:softHyphen/>
              <w:t>ния финансовым результатом</w:t>
            </w:r>
          </w:p>
          <w:p w14:paraId="02118380" w14:textId="77777777" w:rsidR="0015157E" w:rsidRPr="008D2E77" w:rsidRDefault="0015157E" w:rsidP="0015157E">
            <w:pPr>
              <w:contextualSpacing/>
              <w:jc w:val="both"/>
            </w:pPr>
          </w:p>
          <w:p w14:paraId="74EE7FB7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Можно выделить уровни факто</w:t>
            </w:r>
            <w:r w:rsidRPr="008D2E77">
              <w:softHyphen/>
              <w:t>ров, оказываю</w:t>
            </w:r>
            <w:r w:rsidRPr="008D2E77">
              <w:softHyphen/>
              <w:t>щих влияние на финансовое со</w:t>
            </w:r>
            <w:r w:rsidRPr="008D2E77">
              <w:softHyphen/>
              <w:t>стояние органи</w:t>
            </w:r>
            <w:r w:rsidRPr="008D2E77">
              <w:softHyphen/>
              <w:t>зации</w:t>
            </w:r>
          </w:p>
        </w:tc>
        <w:tc>
          <w:tcPr>
            <w:tcW w:w="2221" w:type="dxa"/>
          </w:tcPr>
          <w:p w14:paraId="7CA694DA" w14:textId="77777777" w:rsidR="0015157E" w:rsidRPr="008D2E77" w:rsidRDefault="0015157E" w:rsidP="0015157E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8D2E77">
              <w:t>Выделены группы (внешние и внут</w:t>
            </w:r>
            <w:r w:rsidRPr="008D2E77">
              <w:softHyphen/>
              <w:t>ренние) нефинан</w:t>
            </w:r>
            <w:r w:rsidRPr="008D2E77">
              <w:softHyphen/>
              <w:t>совых факторов, оказывающих су</w:t>
            </w:r>
            <w:r w:rsidRPr="008D2E77">
              <w:softHyphen/>
              <w:t>щественное влия</w:t>
            </w:r>
            <w:r w:rsidRPr="008D2E77">
              <w:softHyphen/>
              <w:t>ние на финансовый результат</w:t>
            </w:r>
          </w:p>
        </w:tc>
        <w:tc>
          <w:tcPr>
            <w:tcW w:w="2407" w:type="dxa"/>
          </w:tcPr>
          <w:p w14:paraId="1DA96C67" w14:textId="77777777" w:rsidR="0015157E" w:rsidRPr="008D2E77" w:rsidRDefault="0015157E" w:rsidP="0015157E">
            <w:pPr>
              <w:contextualSpacing/>
              <w:jc w:val="both"/>
            </w:pPr>
            <w:r w:rsidRPr="008D2E77">
              <w:rPr>
                <w:spacing w:val="-4"/>
              </w:rPr>
              <w:t xml:space="preserve">Выделена система факторов, влияющих на </w:t>
            </w:r>
            <w:r w:rsidRPr="008D2E77">
              <w:t>финансовый ре</w:t>
            </w:r>
            <w:r w:rsidRPr="008D2E77">
              <w:softHyphen/>
              <w:t>зультат организации</w:t>
            </w:r>
          </w:p>
        </w:tc>
        <w:tc>
          <w:tcPr>
            <w:tcW w:w="3293" w:type="dxa"/>
          </w:tcPr>
          <w:p w14:paraId="07B072FA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Признаки</w:t>
            </w:r>
            <w:r w:rsidRPr="008D2E77">
              <w:rPr>
                <w:spacing w:val="-2"/>
              </w:rPr>
              <w:t xml:space="preserve"> оценки степени воздействия факторов на </w:t>
            </w:r>
            <w:r w:rsidRPr="008D2E77">
              <w:t>фи</w:t>
            </w:r>
            <w:r w:rsidRPr="008D2E77">
              <w:softHyphen/>
              <w:t>нансовый результат органи</w:t>
            </w:r>
            <w:r w:rsidRPr="008D2E77">
              <w:softHyphen/>
              <w:t>зации</w:t>
            </w:r>
          </w:p>
          <w:p w14:paraId="1737A635" w14:textId="77777777" w:rsidR="0015157E" w:rsidRPr="008D2E77" w:rsidRDefault="0015157E" w:rsidP="0015157E">
            <w:pPr>
              <w:contextualSpacing/>
              <w:jc w:val="both"/>
            </w:pPr>
          </w:p>
          <w:p w14:paraId="4CEFFA5F" w14:textId="77777777" w:rsidR="0015157E" w:rsidRPr="008D2E77" w:rsidRDefault="0015157E" w:rsidP="0015157E">
            <w:pPr>
              <w:contextualSpacing/>
              <w:jc w:val="both"/>
            </w:pPr>
            <w:r w:rsidRPr="008D2E77">
              <w:t>Разработана и предложена модель, которая</w:t>
            </w:r>
            <w:r w:rsidRPr="008D2E77">
              <w:rPr>
                <w:spacing w:val="-7"/>
              </w:rPr>
              <w:t xml:space="preserve"> позволя</w:t>
            </w:r>
            <w:r w:rsidRPr="008D2E77">
              <w:rPr>
                <w:spacing w:val="-6"/>
              </w:rPr>
              <w:t>ет оценить воздействие различ</w:t>
            </w:r>
            <w:r w:rsidRPr="008D2E77">
              <w:rPr>
                <w:spacing w:val="-6"/>
              </w:rPr>
              <w:softHyphen/>
              <w:t>ных компонентов денежного потока на финансовое состоя</w:t>
            </w:r>
            <w:r w:rsidRPr="008D2E77">
              <w:rPr>
                <w:spacing w:val="-6"/>
              </w:rPr>
              <w:softHyphen/>
              <w:t>ние организации, определить чувствительность количе</w:t>
            </w:r>
            <w:r w:rsidRPr="008D2E77">
              <w:rPr>
                <w:spacing w:val="-6"/>
              </w:rPr>
              <w:softHyphen/>
              <w:t>ственной величины стоимости к изменению того или иного фактора и выработать оп</w:t>
            </w:r>
            <w:r w:rsidRPr="008D2E77">
              <w:rPr>
                <w:spacing w:val="-7"/>
              </w:rPr>
              <w:t>ти</w:t>
            </w:r>
            <w:r w:rsidRPr="008D2E77">
              <w:rPr>
                <w:spacing w:val="-7"/>
              </w:rPr>
              <w:softHyphen/>
              <w:t>мальный вариант реструктури</w:t>
            </w:r>
            <w:r w:rsidRPr="008D2E77">
              <w:rPr>
                <w:spacing w:val="-7"/>
              </w:rPr>
              <w:softHyphen/>
              <w:t>зации компании</w:t>
            </w:r>
          </w:p>
        </w:tc>
      </w:tr>
      <w:tr w:rsidR="0015157E" w:rsidRPr="008D2E77" w14:paraId="0613139D" w14:textId="77777777" w:rsidTr="00412FA7">
        <w:tc>
          <w:tcPr>
            <w:tcW w:w="2802" w:type="dxa"/>
          </w:tcPr>
          <w:p w14:paraId="1501618C" w14:textId="77777777" w:rsidR="0015157E" w:rsidRPr="008D2E77" w:rsidRDefault="0015157E" w:rsidP="0015157E">
            <w:pPr>
              <w:contextualSpacing/>
            </w:pPr>
            <w:r w:rsidRPr="008D2E77">
              <w:lastRenderedPageBreak/>
              <w:t>20 Лазарева М.Г. Фи</w:t>
            </w:r>
            <w:r w:rsidRPr="008D2E77">
              <w:softHyphen/>
              <w:t>нансовая модель управ</w:t>
            </w:r>
            <w:r w:rsidRPr="008D2E77">
              <w:softHyphen/>
              <w:t>ления динамической устойчивостью холдинга // Экономика промыш</w:t>
            </w:r>
            <w:r w:rsidRPr="008D2E77">
              <w:softHyphen/>
              <w:t>ленности. - 2014. - № 4. - С. 79 – 87</w:t>
            </w:r>
          </w:p>
        </w:tc>
        <w:tc>
          <w:tcPr>
            <w:tcW w:w="1984" w:type="dxa"/>
          </w:tcPr>
          <w:p w14:paraId="710805EF" w14:textId="77777777" w:rsidR="0015157E" w:rsidRPr="008D2E77" w:rsidRDefault="0015157E" w:rsidP="0015157E">
            <w:pPr>
              <w:contextualSpacing/>
            </w:pPr>
            <w:r w:rsidRPr="008D2E77">
              <w:t>Выделить осо</w:t>
            </w:r>
            <w:r w:rsidRPr="008D2E77">
              <w:softHyphen/>
              <w:t>бенности ана</w:t>
            </w:r>
            <w:r w:rsidRPr="008D2E77">
              <w:softHyphen/>
              <w:t>лиза и оценки финансового со</w:t>
            </w:r>
            <w:r w:rsidRPr="008D2E77">
              <w:softHyphen/>
              <w:t>стояния органи</w:t>
            </w:r>
            <w:r w:rsidRPr="008D2E77">
              <w:softHyphen/>
              <w:t>зации</w:t>
            </w:r>
          </w:p>
        </w:tc>
        <w:tc>
          <w:tcPr>
            <w:tcW w:w="2002" w:type="dxa"/>
          </w:tcPr>
          <w:p w14:paraId="5BD88601" w14:textId="77777777" w:rsidR="0015157E" w:rsidRPr="008D2E77" w:rsidRDefault="0015157E" w:rsidP="0015157E">
            <w:pPr>
              <w:contextualSpacing/>
            </w:pPr>
            <w:r w:rsidRPr="008D2E77">
              <w:t>Оценка реализа</w:t>
            </w:r>
            <w:r w:rsidRPr="008D2E77">
              <w:softHyphen/>
              <w:t>ции механизма управления фи</w:t>
            </w:r>
            <w:r w:rsidRPr="008D2E77">
              <w:softHyphen/>
              <w:t>нансовым ре</w:t>
            </w:r>
            <w:r w:rsidRPr="008D2E77">
              <w:softHyphen/>
              <w:t>зультатом</w:t>
            </w:r>
          </w:p>
        </w:tc>
        <w:tc>
          <w:tcPr>
            <w:tcW w:w="2221" w:type="dxa"/>
          </w:tcPr>
          <w:p w14:paraId="1C99A8A9" w14:textId="77777777" w:rsidR="0015157E" w:rsidRPr="008D2E77" w:rsidRDefault="0015157E" w:rsidP="0015157E">
            <w:pPr>
              <w:contextualSpacing/>
            </w:pPr>
            <w:r w:rsidRPr="008D2E77">
              <w:t>В целях определе</w:t>
            </w:r>
            <w:r w:rsidRPr="008D2E77">
              <w:softHyphen/>
              <w:t>ния взаимозависи</w:t>
            </w:r>
            <w:r w:rsidRPr="008D2E77">
              <w:softHyphen/>
              <w:t>мости между фак</w:t>
            </w:r>
            <w:r w:rsidRPr="008D2E77">
              <w:softHyphen/>
              <w:t>торами, оказыва</w:t>
            </w:r>
            <w:r w:rsidRPr="008D2E77">
              <w:softHyphen/>
              <w:t>ющими влияние на финансовое состо</w:t>
            </w:r>
            <w:r w:rsidRPr="008D2E77">
              <w:softHyphen/>
              <w:t>яние организации, представлены осо</w:t>
            </w:r>
            <w:r w:rsidRPr="008D2E77">
              <w:softHyphen/>
              <w:t>бенности анализа и оценки финансо</w:t>
            </w:r>
            <w:r w:rsidRPr="008D2E77">
              <w:softHyphen/>
              <w:t>вого состояния ор</w:t>
            </w:r>
            <w:r w:rsidRPr="008D2E77">
              <w:softHyphen/>
              <w:t>ганизации</w:t>
            </w:r>
          </w:p>
        </w:tc>
        <w:tc>
          <w:tcPr>
            <w:tcW w:w="2407" w:type="dxa"/>
          </w:tcPr>
          <w:p w14:paraId="4DE81C22" w14:textId="77777777" w:rsidR="0015157E" w:rsidRPr="008D2E77" w:rsidRDefault="0015157E" w:rsidP="0015157E">
            <w:pPr>
              <w:contextualSpacing/>
            </w:pPr>
            <w:r w:rsidRPr="008D2E77">
              <w:t>Систематизация особенностей оказы</w:t>
            </w:r>
            <w:r w:rsidRPr="008D2E77">
              <w:softHyphen/>
              <w:t>вающий влияние на механизм управле</w:t>
            </w:r>
            <w:r w:rsidRPr="008D2E77">
              <w:softHyphen/>
              <w:t>ния финн. результа</w:t>
            </w:r>
            <w:r w:rsidRPr="008D2E77">
              <w:softHyphen/>
              <w:t>том</w:t>
            </w:r>
          </w:p>
        </w:tc>
        <w:tc>
          <w:tcPr>
            <w:tcW w:w="3293" w:type="dxa"/>
          </w:tcPr>
          <w:p w14:paraId="5C8C1BCB" w14:textId="77777777" w:rsidR="0015157E" w:rsidRPr="008D2E77" w:rsidRDefault="0015157E" w:rsidP="0015157E">
            <w:pPr>
              <w:contextualSpacing/>
            </w:pPr>
            <w:r w:rsidRPr="008D2E77">
              <w:t>Учет при проведении анализа и оценки финансового состо</w:t>
            </w:r>
            <w:r w:rsidRPr="008D2E77">
              <w:softHyphen/>
              <w:t>яния организации названных выше особенностей будет способствовать поиску и вы</w:t>
            </w:r>
            <w:r w:rsidRPr="008D2E77">
              <w:softHyphen/>
              <w:t>бору наилучших способов укрепления финансового со</w:t>
            </w:r>
            <w:r w:rsidRPr="008D2E77">
              <w:softHyphen/>
              <w:t>стояния организации и даль</w:t>
            </w:r>
            <w:r w:rsidRPr="008D2E77">
              <w:softHyphen/>
              <w:t>нейшему успешному ее функционированию</w:t>
            </w:r>
          </w:p>
        </w:tc>
      </w:tr>
      <w:tr w:rsidR="0015157E" w:rsidRPr="008D2E77" w14:paraId="3E0F5FB6" w14:textId="77777777" w:rsidTr="00412FA7">
        <w:tc>
          <w:tcPr>
            <w:tcW w:w="2802" w:type="dxa"/>
          </w:tcPr>
          <w:p w14:paraId="24E431D9" w14:textId="77777777" w:rsidR="0015157E" w:rsidRPr="008D2E77" w:rsidRDefault="0015157E" w:rsidP="0015157E">
            <w:pPr>
              <w:contextualSpacing/>
            </w:pPr>
            <w:bookmarkStart w:id="1" w:name="bookmark0"/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t>21 Пичирига Ю.П.,</w:t>
            </w:r>
            <w:bookmarkStart w:id="2" w:name="bookmark1"/>
            <w:bookmarkEnd w:id="1"/>
            <w:r w:rsidRPr="008D2E77">
              <w:t xml:space="preserve"> 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t>Ка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softHyphen/>
              <w:t>чество финансовых ре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softHyphen/>
              <w:t>зультатов:</w:t>
            </w:r>
            <w:bookmarkEnd w:id="2"/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t xml:space="preserve"> </w:t>
            </w:r>
            <w:bookmarkStart w:id="3" w:name="bookmark2"/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t>понятие, кри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softHyphen/>
              <w:t>терии оценки</w:t>
            </w:r>
            <w:bookmarkEnd w:id="3"/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t xml:space="preserve"> // Новая наука: опыт, традиции, инновации. – 2016. - № 4. – С. 137 – 140</w:t>
            </w:r>
          </w:p>
        </w:tc>
        <w:tc>
          <w:tcPr>
            <w:tcW w:w="1984" w:type="dxa"/>
          </w:tcPr>
          <w:p w14:paraId="61591411" w14:textId="77777777" w:rsidR="0015157E" w:rsidRPr="008D2E77" w:rsidRDefault="0015157E" w:rsidP="0015157E">
            <w:pPr>
              <w:contextualSpacing/>
            </w:pP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t>Изучить  крите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softHyphen/>
              <w:t>рии оценки фи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softHyphen/>
              <w:t>нансового ре</w:t>
            </w:r>
            <w:r w:rsidRPr="008D2E77">
              <w:rPr>
                <w:rStyle w:val="1f0"/>
                <w:rFonts w:eastAsia="Calibri"/>
                <w:b w:val="0"/>
                <w:color w:val="auto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2002" w:type="dxa"/>
          </w:tcPr>
          <w:p w14:paraId="3163BFE5" w14:textId="77777777" w:rsidR="0015157E" w:rsidRPr="008D2E77" w:rsidRDefault="0015157E" w:rsidP="0015157E">
            <w:pPr>
              <w:contextualSpacing/>
            </w:pPr>
            <w:r w:rsidRPr="008D2E77">
              <w:t>Оценка реализа</w:t>
            </w:r>
            <w:r w:rsidRPr="008D2E77">
              <w:softHyphen/>
              <w:t>ции механизма управления фи</w:t>
            </w:r>
            <w:r w:rsidRPr="008D2E77">
              <w:softHyphen/>
              <w:t>нансовым ре</w:t>
            </w:r>
            <w:r w:rsidRPr="008D2E77">
              <w:softHyphen/>
              <w:t>зультатом</w:t>
            </w:r>
          </w:p>
        </w:tc>
        <w:tc>
          <w:tcPr>
            <w:tcW w:w="2221" w:type="dxa"/>
          </w:tcPr>
          <w:p w14:paraId="5AC5875C" w14:textId="77777777" w:rsidR="0015157E" w:rsidRPr="008D2E77" w:rsidRDefault="0015157E" w:rsidP="0015157E">
            <w:pPr>
              <w:contextualSpacing/>
            </w:pPr>
            <w:r w:rsidRPr="008D2E77">
              <w:t>Помимо рассмот</w:t>
            </w:r>
            <w:r w:rsidRPr="008D2E77">
              <w:softHyphen/>
              <w:t>ренных аналитиче</w:t>
            </w:r>
            <w:r w:rsidRPr="008D2E77">
              <w:softHyphen/>
              <w:t>ских инструментов анализа качества прибыли, неотъем</w:t>
            </w:r>
            <w:r w:rsidRPr="008D2E77">
              <w:softHyphen/>
              <w:t>лемым элементом остается оценка достоверности ин</w:t>
            </w:r>
            <w:r w:rsidRPr="008D2E77">
              <w:softHyphen/>
              <w:t>формации, отража</w:t>
            </w:r>
            <w:r w:rsidRPr="008D2E77">
              <w:softHyphen/>
              <w:t>емой в бухгалтер</w:t>
            </w:r>
            <w:r w:rsidRPr="008D2E77">
              <w:softHyphen/>
              <w:t>ской отчетности. Изучение данного аспекта возможно в ходе обзорного экспресс - аудита форм бухгалтер</w:t>
            </w:r>
            <w:r w:rsidRPr="008D2E77">
              <w:softHyphen/>
              <w:t>ской финансовой отчетности пред</w:t>
            </w:r>
            <w:r w:rsidRPr="008D2E77">
              <w:softHyphen/>
              <w:t>приятия, раскры</w:t>
            </w:r>
            <w:r w:rsidRPr="008D2E77">
              <w:softHyphen/>
              <w:t>того в ряде совре</w:t>
            </w:r>
            <w:r w:rsidRPr="008D2E77">
              <w:softHyphen/>
            </w:r>
            <w:r w:rsidRPr="008D2E77">
              <w:lastRenderedPageBreak/>
              <w:t>менных публика</w:t>
            </w:r>
            <w:r w:rsidRPr="008D2E77">
              <w:softHyphen/>
              <w:t>ций</w:t>
            </w:r>
          </w:p>
        </w:tc>
        <w:tc>
          <w:tcPr>
            <w:tcW w:w="2407" w:type="dxa"/>
          </w:tcPr>
          <w:p w14:paraId="66E6C616" w14:textId="77777777" w:rsidR="0015157E" w:rsidRPr="008D2E77" w:rsidRDefault="0015157E" w:rsidP="0015157E">
            <w:pPr>
              <w:contextualSpacing/>
            </w:pPr>
            <w:r w:rsidRPr="008D2E77">
              <w:rPr>
                <w:lang w:bidi="ru-RU"/>
              </w:rPr>
              <w:lastRenderedPageBreak/>
              <w:t>Помогает найти пути улучшения финансо</w:t>
            </w:r>
            <w:r w:rsidRPr="008D2E77">
              <w:rPr>
                <w:lang w:bidi="ru-RU"/>
              </w:rPr>
              <w:softHyphen/>
              <w:t>вых показателей де</w:t>
            </w:r>
            <w:r w:rsidRPr="008D2E77">
              <w:rPr>
                <w:lang w:bidi="ru-RU"/>
              </w:rPr>
              <w:softHyphen/>
              <w:t>ятельности фирмы и по результатам рас</w:t>
            </w:r>
            <w:r w:rsidRPr="008D2E77">
              <w:rPr>
                <w:lang w:bidi="ru-RU"/>
              </w:rPr>
              <w:softHyphen/>
              <w:t>чётов принять эко</w:t>
            </w:r>
            <w:r w:rsidRPr="008D2E77">
              <w:rPr>
                <w:lang w:bidi="ru-RU"/>
              </w:rPr>
              <w:softHyphen/>
              <w:t>номически обосно</w:t>
            </w:r>
            <w:r w:rsidRPr="008D2E77">
              <w:rPr>
                <w:lang w:bidi="ru-RU"/>
              </w:rPr>
              <w:softHyphen/>
              <w:t>ванные решения, кроме того, анализ финансовых итогов дает возможность определить наиболее целесообразные спо</w:t>
            </w:r>
            <w:r w:rsidRPr="008D2E77">
              <w:rPr>
                <w:lang w:bidi="ru-RU"/>
              </w:rPr>
              <w:softHyphen/>
              <w:t>собы использования ресурсов и сформи</w:t>
            </w:r>
            <w:r w:rsidRPr="008D2E77">
              <w:rPr>
                <w:lang w:bidi="ru-RU"/>
              </w:rPr>
              <w:softHyphen/>
              <w:t>ровать структуру средств предприятия</w:t>
            </w:r>
          </w:p>
        </w:tc>
        <w:tc>
          <w:tcPr>
            <w:tcW w:w="3293" w:type="dxa"/>
          </w:tcPr>
          <w:p w14:paraId="3E4A28E3" w14:textId="77777777" w:rsidR="0015157E" w:rsidRPr="008D2E77" w:rsidRDefault="0015157E" w:rsidP="0015157E">
            <w:pPr>
              <w:contextualSpacing/>
            </w:pPr>
            <w:r w:rsidRPr="008D2E77">
              <w:rPr>
                <w:lang w:bidi="ru-RU"/>
              </w:rPr>
              <w:t>Разработка единого методо</w:t>
            </w:r>
            <w:r w:rsidRPr="008D2E77">
              <w:rPr>
                <w:lang w:bidi="ru-RU"/>
              </w:rPr>
              <w:softHyphen/>
              <w:t>логического подхода к про</w:t>
            </w:r>
            <w:r w:rsidRPr="008D2E77">
              <w:rPr>
                <w:lang w:bidi="ru-RU"/>
              </w:rPr>
              <w:softHyphen/>
              <w:t>ведению анализа финансовых результатов</w:t>
            </w:r>
          </w:p>
        </w:tc>
      </w:tr>
    </w:tbl>
    <w:p w14:paraId="6ED79B63" w14:textId="77777777" w:rsidR="0015157E" w:rsidRPr="008D2E77" w:rsidRDefault="0015157E" w:rsidP="0015157E">
      <w:pPr>
        <w:contextualSpacing/>
      </w:pPr>
    </w:p>
    <w:p w14:paraId="60710FBC" w14:textId="77777777" w:rsidR="0015157E" w:rsidRPr="008D2E77" w:rsidRDefault="0015157E" w:rsidP="0015157E">
      <w:pPr>
        <w:spacing w:line="360" w:lineRule="auto"/>
        <w:ind w:firstLine="567"/>
        <w:contextualSpacing/>
        <w:rPr>
          <w:sz w:val="28"/>
          <w:szCs w:val="28"/>
        </w:rPr>
      </w:pPr>
    </w:p>
    <w:p w14:paraId="76890DC6" w14:textId="77777777" w:rsidR="0015157E" w:rsidRPr="008D2E77" w:rsidRDefault="0015157E" w:rsidP="0030416F">
      <w:pPr>
        <w:spacing w:line="360" w:lineRule="auto"/>
        <w:jc w:val="both"/>
        <w:sectPr w:rsidR="0015157E" w:rsidRPr="008D2E77" w:rsidSect="007859E1">
          <w:footerReference w:type="default" r:id="rId12"/>
          <w:footnotePr>
            <w:numRestart w:val="eachPage"/>
          </w:footnotePr>
          <w:pgSz w:w="16838" w:h="11906" w:orient="landscape"/>
          <w:pgMar w:top="567" w:right="1418" w:bottom="1701" w:left="1418" w:header="709" w:footer="709" w:gutter="0"/>
          <w:pgNumType w:start="71"/>
          <w:cols w:space="720"/>
          <w:docGrid w:linePitch="326"/>
        </w:sectPr>
      </w:pPr>
      <w:bookmarkStart w:id="4" w:name="_GoBack"/>
      <w:bookmarkEnd w:id="4"/>
    </w:p>
    <w:p w14:paraId="02E25D58" w14:textId="77777777" w:rsidR="003927AC" w:rsidRPr="008D2E77" w:rsidRDefault="003927AC" w:rsidP="003927AC">
      <w:pPr>
        <w:rPr>
          <w:kern w:val="32"/>
          <w:szCs w:val="32"/>
        </w:rPr>
      </w:pPr>
    </w:p>
    <w:sectPr w:rsidR="003927AC" w:rsidRPr="008D2E77" w:rsidSect="00F218EC">
      <w:headerReference w:type="default" r:id="rId13"/>
      <w:footerReference w:type="default" r:id="rId14"/>
      <w:pgSz w:w="11906" w:h="16838"/>
      <w:pgMar w:top="1134" w:right="567" w:bottom="1474" w:left="1418" w:header="709" w:footer="93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1FE2" w14:textId="77777777" w:rsidR="0095584F" w:rsidRDefault="0095584F">
      <w:r>
        <w:separator/>
      </w:r>
    </w:p>
  </w:endnote>
  <w:endnote w:type="continuationSeparator" w:id="0">
    <w:p w14:paraId="7DD079B8" w14:textId="77777777" w:rsidR="0095584F" w:rsidRDefault="0095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209625"/>
      <w:docPartObj>
        <w:docPartGallery w:val="Page Numbers (Bottom of Page)"/>
        <w:docPartUnique/>
      </w:docPartObj>
    </w:sdtPr>
    <w:sdtEndPr/>
    <w:sdtContent>
      <w:p w14:paraId="576D6979" w14:textId="77777777" w:rsidR="0030416F" w:rsidRDefault="00020DB9" w:rsidP="007859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C57CF" w14:textId="77777777" w:rsidR="0030416F" w:rsidRDefault="0030416F" w:rsidP="0015157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C487" w14:textId="77777777" w:rsidR="0030416F" w:rsidRDefault="0030416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7BFF" w14:textId="77777777" w:rsidR="0030416F" w:rsidRPr="0052369F" w:rsidRDefault="0030416F" w:rsidP="0052369F">
    <w:pPr>
      <w:pStyle w:val="a3"/>
      <w:jc w:val="center"/>
      <w:rPr>
        <w:sz w:val="28"/>
        <w:szCs w:val="28"/>
      </w:rPr>
    </w:pPr>
    <w:r w:rsidRPr="0052369F">
      <w:rPr>
        <w:sz w:val="28"/>
        <w:szCs w:val="28"/>
      </w:rPr>
      <w:fldChar w:fldCharType="begin"/>
    </w:r>
    <w:r w:rsidRPr="0052369F">
      <w:rPr>
        <w:sz w:val="28"/>
        <w:szCs w:val="28"/>
      </w:rPr>
      <w:instrText xml:space="preserve"> PAGE   \* MERGEFORMAT </w:instrText>
    </w:r>
    <w:r w:rsidRPr="0052369F"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 w:rsidRPr="0052369F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FC08" w14:textId="77777777" w:rsidR="0095584F" w:rsidRDefault="0095584F">
      <w:r>
        <w:separator/>
      </w:r>
    </w:p>
  </w:footnote>
  <w:footnote w:type="continuationSeparator" w:id="0">
    <w:p w14:paraId="10120753" w14:textId="77777777" w:rsidR="0095584F" w:rsidRDefault="0095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AAB3E" w14:textId="77777777" w:rsidR="0030416F" w:rsidRDefault="0030416F" w:rsidP="000169D5">
    <w:pPr>
      <w:pStyle w:val="ad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8598A" w14:textId="77777777" w:rsidR="0030416F" w:rsidRDefault="0030416F" w:rsidP="000169D5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CFE0E" w14:textId="77777777" w:rsidR="0030416F" w:rsidRPr="00077185" w:rsidRDefault="0030416F" w:rsidP="0007718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555"/>
    <w:multiLevelType w:val="hybridMultilevel"/>
    <w:tmpl w:val="E7D8F5F0"/>
    <w:lvl w:ilvl="0" w:tplc="69AEC0A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4C0F2357"/>
    <w:multiLevelType w:val="hybridMultilevel"/>
    <w:tmpl w:val="CFAC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F3333"/>
    <w:multiLevelType w:val="multilevel"/>
    <w:tmpl w:val="28328D2C"/>
    <w:lvl w:ilvl="0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firstLine="19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D4628E2"/>
    <w:multiLevelType w:val="hybridMultilevel"/>
    <w:tmpl w:val="8236E602"/>
    <w:lvl w:ilvl="0" w:tplc="036A7C72">
      <w:start w:val="1"/>
      <w:numFmt w:val="bullet"/>
      <w:pStyle w:val="2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A8"/>
    <w:rsid w:val="00001BEB"/>
    <w:rsid w:val="000169D5"/>
    <w:rsid w:val="00020DB9"/>
    <w:rsid w:val="00026C9F"/>
    <w:rsid w:val="00027C43"/>
    <w:rsid w:val="000320E2"/>
    <w:rsid w:val="00032690"/>
    <w:rsid w:val="00033C63"/>
    <w:rsid w:val="0003664A"/>
    <w:rsid w:val="000423B4"/>
    <w:rsid w:val="00043A92"/>
    <w:rsid w:val="00045ED1"/>
    <w:rsid w:val="0004663D"/>
    <w:rsid w:val="0005685C"/>
    <w:rsid w:val="00060525"/>
    <w:rsid w:val="000714DF"/>
    <w:rsid w:val="00077185"/>
    <w:rsid w:val="000810BC"/>
    <w:rsid w:val="00087B0C"/>
    <w:rsid w:val="000A143B"/>
    <w:rsid w:val="000A23DC"/>
    <w:rsid w:val="000A5064"/>
    <w:rsid w:val="000B66D1"/>
    <w:rsid w:val="000C0DDC"/>
    <w:rsid w:val="000C3333"/>
    <w:rsid w:val="000C5ACA"/>
    <w:rsid w:val="000D5EE6"/>
    <w:rsid w:val="000E4AFC"/>
    <w:rsid w:val="000E53FF"/>
    <w:rsid w:val="00100085"/>
    <w:rsid w:val="001008ED"/>
    <w:rsid w:val="00102B8B"/>
    <w:rsid w:val="00103F04"/>
    <w:rsid w:val="001177A4"/>
    <w:rsid w:val="00120722"/>
    <w:rsid w:val="001218DC"/>
    <w:rsid w:val="00121AD3"/>
    <w:rsid w:val="001233C6"/>
    <w:rsid w:val="00124A2D"/>
    <w:rsid w:val="00133384"/>
    <w:rsid w:val="001346E8"/>
    <w:rsid w:val="00136C86"/>
    <w:rsid w:val="00141234"/>
    <w:rsid w:val="0014241F"/>
    <w:rsid w:val="00145051"/>
    <w:rsid w:val="00150EDE"/>
    <w:rsid w:val="0015157E"/>
    <w:rsid w:val="00152115"/>
    <w:rsid w:val="00164334"/>
    <w:rsid w:val="00165CF9"/>
    <w:rsid w:val="00172D77"/>
    <w:rsid w:val="001735FC"/>
    <w:rsid w:val="00180B0B"/>
    <w:rsid w:val="00185279"/>
    <w:rsid w:val="00185C95"/>
    <w:rsid w:val="00187C57"/>
    <w:rsid w:val="00195060"/>
    <w:rsid w:val="0019678A"/>
    <w:rsid w:val="001A0C05"/>
    <w:rsid w:val="001A759D"/>
    <w:rsid w:val="001B1006"/>
    <w:rsid w:val="001B4218"/>
    <w:rsid w:val="001B6EED"/>
    <w:rsid w:val="001C3DDC"/>
    <w:rsid w:val="001D4E73"/>
    <w:rsid w:val="001D6FD8"/>
    <w:rsid w:val="001E00F3"/>
    <w:rsid w:val="001E0B16"/>
    <w:rsid w:val="001E4121"/>
    <w:rsid w:val="001E6A78"/>
    <w:rsid w:val="001E6BCD"/>
    <w:rsid w:val="00207AC8"/>
    <w:rsid w:val="00230F55"/>
    <w:rsid w:val="00241DFD"/>
    <w:rsid w:val="00246FE9"/>
    <w:rsid w:val="00252822"/>
    <w:rsid w:val="002539D1"/>
    <w:rsid w:val="00254321"/>
    <w:rsid w:val="00271AA7"/>
    <w:rsid w:val="00271EEB"/>
    <w:rsid w:val="00274964"/>
    <w:rsid w:val="00283689"/>
    <w:rsid w:val="00293946"/>
    <w:rsid w:val="002A0C1F"/>
    <w:rsid w:val="002A723A"/>
    <w:rsid w:val="002B1499"/>
    <w:rsid w:val="002B2CC5"/>
    <w:rsid w:val="002B75D7"/>
    <w:rsid w:val="002E3B33"/>
    <w:rsid w:val="002E3C0B"/>
    <w:rsid w:val="002F5402"/>
    <w:rsid w:val="00302D41"/>
    <w:rsid w:val="0030416F"/>
    <w:rsid w:val="00313021"/>
    <w:rsid w:val="00314669"/>
    <w:rsid w:val="00322AE6"/>
    <w:rsid w:val="0032549F"/>
    <w:rsid w:val="00327B34"/>
    <w:rsid w:val="00330E1E"/>
    <w:rsid w:val="00334792"/>
    <w:rsid w:val="003376A0"/>
    <w:rsid w:val="0034379F"/>
    <w:rsid w:val="00352C06"/>
    <w:rsid w:val="00355AC1"/>
    <w:rsid w:val="003601A5"/>
    <w:rsid w:val="00364490"/>
    <w:rsid w:val="00365950"/>
    <w:rsid w:val="00365E77"/>
    <w:rsid w:val="00370936"/>
    <w:rsid w:val="00382410"/>
    <w:rsid w:val="00383368"/>
    <w:rsid w:val="00384D75"/>
    <w:rsid w:val="003927AC"/>
    <w:rsid w:val="00397104"/>
    <w:rsid w:val="003A1EDD"/>
    <w:rsid w:val="003B31F7"/>
    <w:rsid w:val="003B3C0B"/>
    <w:rsid w:val="003B5719"/>
    <w:rsid w:val="003C38C3"/>
    <w:rsid w:val="003C4D33"/>
    <w:rsid w:val="003D29EB"/>
    <w:rsid w:val="003D3F1B"/>
    <w:rsid w:val="003D7769"/>
    <w:rsid w:val="003F390A"/>
    <w:rsid w:val="00404DC7"/>
    <w:rsid w:val="00412FA7"/>
    <w:rsid w:val="00413C00"/>
    <w:rsid w:val="00420976"/>
    <w:rsid w:val="0042545D"/>
    <w:rsid w:val="00433C9D"/>
    <w:rsid w:val="00445F95"/>
    <w:rsid w:val="004500DD"/>
    <w:rsid w:val="00455E33"/>
    <w:rsid w:val="0046503B"/>
    <w:rsid w:val="00465997"/>
    <w:rsid w:val="0046692F"/>
    <w:rsid w:val="004735C0"/>
    <w:rsid w:val="00474671"/>
    <w:rsid w:val="004918E6"/>
    <w:rsid w:val="004978BC"/>
    <w:rsid w:val="00497C55"/>
    <w:rsid w:val="004A15A8"/>
    <w:rsid w:val="004A3B9E"/>
    <w:rsid w:val="004A69E5"/>
    <w:rsid w:val="004A7F35"/>
    <w:rsid w:val="004B2326"/>
    <w:rsid w:val="004B48F5"/>
    <w:rsid w:val="004C280F"/>
    <w:rsid w:val="004D0582"/>
    <w:rsid w:val="004E5B6A"/>
    <w:rsid w:val="004E6380"/>
    <w:rsid w:val="004E6DE0"/>
    <w:rsid w:val="004E7744"/>
    <w:rsid w:val="004F0E62"/>
    <w:rsid w:val="004F5DC1"/>
    <w:rsid w:val="00503DFC"/>
    <w:rsid w:val="00510B48"/>
    <w:rsid w:val="00512D91"/>
    <w:rsid w:val="00516309"/>
    <w:rsid w:val="005214E9"/>
    <w:rsid w:val="0052369F"/>
    <w:rsid w:val="00526CC4"/>
    <w:rsid w:val="00537223"/>
    <w:rsid w:val="00540021"/>
    <w:rsid w:val="00540D77"/>
    <w:rsid w:val="00543D93"/>
    <w:rsid w:val="005444A8"/>
    <w:rsid w:val="00547765"/>
    <w:rsid w:val="00547F27"/>
    <w:rsid w:val="00551FD8"/>
    <w:rsid w:val="0055347F"/>
    <w:rsid w:val="00557B29"/>
    <w:rsid w:val="00562FA7"/>
    <w:rsid w:val="00563A68"/>
    <w:rsid w:val="00564CCD"/>
    <w:rsid w:val="005657CD"/>
    <w:rsid w:val="00566447"/>
    <w:rsid w:val="0057128F"/>
    <w:rsid w:val="00572558"/>
    <w:rsid w:val="00580004"/>
    <w:rsid w:val="00587C4E"/>
    <w:rsid w:val="00591906"/>
    <w:rsid w:val="005919DC"/>
    <w:rsid w:val="00592768"/>
    <w:rsid w:val="00596C87"/>
    <w:rsid w:val="005B38F4"/>
    <w:rsid w:val="005B3F85"/>
    <w:rsid w:val="005B5567"/>
    <w:rsid w:val="005B61CF"/>
    <w:rsid w:val="005C23BE"/>
    <w:rsid w:val="005D2451"/>
    <w:rsid w:val="005D2F52"/>
    <w:rsid w:val="005E19FF"/>
    <w:rsid w:val="005E2980"/>
    <w:rsid w:val="005E2CE3"/>
    <w:rsid w:val="005E3791"/>
    <w:rsid w:val="005E4764"/>
    <w:rsid w:val="005F19E1"/>
    <w:rsid w:val="005F44AF"/>
    <w:rsid w:val="00601664"/>
    <w:rsid w:val="006035AF"/>
    <w:rsid w:val="00617BB9"/>
    <w:rsid w:val="0062441F"/>
    <w:rsid w:val="00633E4F"/>
    <w:rsid w:val="00633F9E"/>
    <w:rsid w:val="00642815"/>
    <w:rsid w:val="00644A8C"/>
    <w:rsid w:val="00662930"/>
    <w:rsid w:val="00667D5F"/>
    <w:rsid w:val="00670F1B"/>
    <w:rsid w:val="0067194C"/>
    <w:rsid w:val="00674F8C"/>
    <w:rsid w:val="006778D6"/>
    <w:rsid w:val="00681ED5"/>
    <w:rsid w:val="00684EDF"/>
    <w:rsid w:val="00690879"/>
    <w:rsid w:val="00692154"/>
    <w:rsid w:val="00694DCF"/>
    <w:rsid w:val="00695176"/>
    <w:rsid w:val="006A1F24"/>
    <w:rsid w:val="006A31D1"/>
    <w:rsid w:val="006A3438"/>
    <w:rsid w:val="006B3419"/>
    <w:rsid w:val="006C4046"/>
    <w:rsid w:val="006C5FA5"/>
    <w:rsid w:val="006D2FE5"/>
    <w:rsid w:val="006D5859"/>
    <w:rsid w:val="006E0187"/>
    <w:rsid w:val="006E160F"/>
    <w:rsid w:val="006F5C32"/>
    <w:rsid w:val="00700604"/>
    <w:rsid w:val="00702EFA"/>
    <w:rsid w:val="00705CDE"/>
    <w:rsid w:val="00714912"/>
    <w:rsid w:val="007171D6"/>
    <w:rsid w:val="00720B27"/>
    <w:rsid w:val="007450B1"/>
    <w:rsid w:val="007458EC"/>
    <w:rsid w:val="0075352E"/>
    <w:rsid w:val="0075379F"/>
    <w:rsid w:val="00755358"/>
    <w:rsid w:val="00757B6A"/>
    <w:rsid w:val="0077323B"/>
    <w:rsid w:val="00773E42"/>
    <w:rsid w:val="00782501"/>
    <w:rsid w:val="0078513D"/>
    <w:rsid w:val="007859E1"/>
    <w:rsid w:val="00795A28"/>
    <w:rsid w:val="007A05AC"/>
    <w:rsid w:val="007A2C39"/>
    <w:rsid w:val="007A2CF4"/>
    <w:rsid w:val="007A5834"/>
    <w:rsid w:val="007A67E6"/>
    <w:rsid w:val="007B5CC5"/>
    <w:rsid w:val="007C4FE1"/>
    <w:rsid w:val="007D22D4"/>
    <w:rsid w:val="007D55F8"/>
    <w:rsid w:val="007E41BE"/>
    <w:rsid w:val="007E64B3"/>
    <w:rsid w:val="007F0335"/>
    <w:rsid w:val="007F0B8B"/>
    <w:rsid w:val="007F19C2"/>
    <w:rsid w:val="007F331B"/>
    <w:rsid w:val="007F391E"/>
    <w:rsid w:val="0080333E"/>
    <w:rsid w:val="0080453D"/>
    <w:rsid w:val="008050CA"/>
    <w:rsid w:val="00806431"/>
    <w:rsid w:val="00811C99"/>
    <w:rsid w:val="00826743"/>
    <w:rsid w:val="00840D3D"/>
    <w:rsid w:val="00845791"/>
    <w:rsid w:val="00855CFE"/>
    <w:rsid w:val="00856A30"/>
    <w:rsid w:val="00871680"/>
    <w:rsid w:val="00873CDF"/>
    <w:rsid w:val="0087433A"/>
    <w:rsid w:val="008928AD"/>
    <w:rsid w:val="008953C7"/>
    <w:rsid w:val="008978A7"/>
    <w:rsid w:val="008A170D"/>
    <w:rsid w:val="008A3104"/>
    <w:rsid w:val="008B1727"/>
    <w:rsid w:val="008B5B6E"/>
    <w:rsid w:val="008B7E17"/>
    <w:rsid w:val="008C6003"/>
    <w:rsid w:val="008C7CB5"/>
    <w:rsid w:val="008D2E77"/>
    <w:rsid w:val="008E0043"/>
    <w:rsid w:val="008E2751"/>
    <w:rsid w:val="008E438F"/>
    <w:rsid w:val="008E704B"/>
    <w:rsid w:val="008F0A0F"/>
    <w:rsid w:val="00902521"/>
    <w:rsid w:val="00904848"/>
    <w:rsid w:val="00914867"/>
    <w:rsid w:val="009209AA"/>
    <w:rsid w:val="00927468"/>
    <w:rsid w:val="00937065"/>
    <w:rsid w:val="0094172C"/>
    <w:rsid w:val="0094428D"/>
    <w:rsid w:val="00947D75"/>
    <w:rsid w:val="00952BF2"/>
    <w:rsid w:val="0095584F"/>
    <w:rsid w:val="00972BC0"/>
    <w:rsid w:val="00974BCD"/>
    <w:rsid w:val="00984674"/>
    <w:rsid w:val="00991660"/>
    <w:rsid w:val="009B0E6C"/>
    <w:rsid w:val="009B1536"/>
    <w:rsid w:val="009B1B05"/>
    <w:rsid w:val="009B2FC3"/>
    <w:rsid w:val="009B52B6"/>
    <w:rsid w:val="009B7541"/>
    <w:rsid w:val="009C311B"/>
    <w:rsid w:val="009C399F"/>
    <w:rsid w:val="009D7359"/>
    <w:rsid w:val="009E7493"/>
    <w:rsid w:val="009E74E8"/>
    <w:rsid w:val="009F2D8C"/>
    <w:rsid w:val="00A10F13"/>
    <w:rsid w:val="00A245AB"/>
    <w:rsid w:val="00A27DAC"/>
    <w:rsid w:val="00A47121"/>
    <w:rsid w:val="00A57E33"/>
    <w:rsid w:val="00A6519A"/>
    <w:rsid w:val="00A668B3"/>
    <w:rsid w:val="00A74F7C"/>
    <w:rsid w:val="00A75227"/>
    <w:rsid w:val="00A754DF"/>
    <w:rsid w:val="00A8564E"/>
    <w:rsid w:val="00A87230"/>
    <w:rsid w:val="00A93978"/>
    <w:rsid w:val="00A96670"/>
    <w:rsid w:val="00AA5BC8"/>
    <w:rsid w:val="00AA7784"/>
    <w:rsid w:val="00AC10F7"/>
    <w:rsid w:val="00AC4033"/>
    <w:rsid w:val="00AD125D"/>
    <w:rsid w:val="00AE51E6"/>
    <w:rsid w:val="00AE5F47"/>
    <w:rsid w:val="00AF61AE"/>
    <w:rsid w:val="00B148A8"/>
    <w:rsid w:val="00B27695"/>
    <w:rsid w:val="00B27917"/>
    <w:rsid w:val="00B32DA1"/>
    <w:rsid w:val="00B365F5"/>
    <w:rsid w:val="00B40E60"/>
    <w:rsid w:val="00B41ADA"/>
    <w:rsid w:val="00B5043E"/>
    <w:rsid w:val="00B5073F"/>
    <w:rsid w:val="00B519A7"/>
    <w:rsid w:val="00B51E80"/>
    <w:rsid w:val="00B62849"/>
    <w:rsid w:val="00B66ACB"/>
    <w:rsid w:val="00B70910"/>
    <w:rsid w:val="00B730E7"/>
    <w:rsid w:val="00B74F82"/>
    <w:rsid w:val="00B96306"/>
    <w:rsid w:val="00BA04FC"/>
    <w:rsid w:val="00BA52CF"/>
    <w:rsid w:val="00BA7322"/>
    <w:rsid w:val="00BA7395"/>
    <w:rsid w:val="00BB2380"/>
    <w:rsid w:val="00BC1C61"/>
    <w:rsid w:val="00BE039D"/>
    <w:rsid w:val="00BE1A52"/>
    <w:rsid w:val="00BE290F"/>
    <w:rsid w:val="00BF5DA6"/>
    <w:rsid w:val="00C038EE"/>
    <w:rsid w:val="00C03DEC"/>
    <w:rsid w:val="00C04E81"/>
    <w:rsid w:val="00C05543"/>
    <w:rsid w:val="00C11EFA"/>
    <w:rsid w:val="00C15EAB"/>
    <w:rsid w:val="00C2102D"/>
    <w:rsid w:val="00C230D2"/>
    <w:rsid w:val="00C269CE"/>
    <w:rsid w:val="00C36F99"/>
    <w:rsid w:val="00C41741"/>
    <w:rsid w:val="00C50B0E"/>
    <w:rsid w:val="00C513FC"/>
    <w:rsid w:val="00C53E7E"/>
    <w:rsid w:val="00C55870"/>
    <w:rsid w:val="00C657AE"/>
    <w:rsid w:val="00C70ED3"/>
    <w:rsid w:val="00C856C8"/>
    <w:rsid w:val="00C85AF9"/>
    <w:rsid w:val="00C934D6"/>
    <w:rsid w:val="00C96245"/>
    <w:rsid w:val="00CB68AF"/>
    <w:rsid w:val="00CB717C"/>
    <w:rsid w:val="00CC09A6"/>
    <w:rsid w:val="00CC1AA0"/>
    <w:rsid w:val="00CC1EC0"/>
    <w:rsid w:val="00CC78CD"/>
    <w:rsid w:val="00CD21DE"/>
    <w:rsid w:val="00CF0B5A"/>
    <w:rsid w:val="00CF6DE1"/>
    <w:rsid w:val="00D07996"/>
    <w:rsid w:val="00D13F90"/>
    <w:rsid w:val="00D15C2D"/>
    <w:rsid w:val="00D3177F"/>
    <w:rsid w:val="00D329BB"/>
    <w:rsid w:val="00D332EB"/>
    <w:rsid w:val="00D446EC"/>
    <w:rsid w:val="00D54ABC"/>
    <w:rsid w:val="00D550B3"/>
    <w:rsid w:val="00D565F7"/>
    <w:rsid w:val="00D73F5E"/>
    <w:rsid w:val="00D8186E"/>
    <w:rsid w:val="00D839CD"/>
    <w:rsid w:val="00D83EFA"/>
    <w:rsid w:val="00D87326"/>
    <w:rsid w:val="00D911BF"/>
    <w:rsid w:val="00D9253D"/>
    <w:rsid w:val="00DA744F"/>
    <w:rsid w:val="00DB19DC"/>
    <w:rsid w:val="00DC51BF"/>
    <w:rsid w:val="00DC7CEF"/>
    <w:rsid w:val="00DD0AB3"/>
    <w:rsid w:val="00DD1604"/>
    <w:rsid w:val="00DE3A33"/>
    <w:rsid w:val="00DE64A8"/>
    <w:rsid w:val="00DF3AA4"/>
    <w:rsid w:val="00DF7B1E"/>
    <w:rsid w:val="00E05B14"/>
    <w:rsid w:val="00E138E3"/>
    <w:rsid w:val="00E21041"/>
    <w:rsid w:val="00E42D79"/>
    <w:rsid w:val="00E46D3D"/>
    <w:rsid w:val="00E46FDD"/>
    <w:rsid w:val="00E57CA0"/>
    <w:rsid w:val="00E76CEA"/>
    <w:rsid w:val="00E8144B"/>
    <w:rsid w:val="00E82509"/>
    <w:rsid w:val="00E87EBD"/>
    <w:rsid w:val="00E96E21"/>
    <w:rsid w:val="00EA1AC5"/>
    <w:rsid w:val="00EA4450"/>
    <w:rsid w:val="00EA5098"/>
    <w:rsid w:val="00EA7FA9"/>
    <w:rsid w:val="00EB2653"/>
    <w:rsid w:val="00EB5DDC"/>
    <w:rsid w:val="00EC06AA"/>
    <w:rsid w:val="00EC72D9"/>
    <w:rsid w:val="00ED31B9"/>
    <w:rsid w:val="00EE0142"/>
    <w:rsid w:val="00EE65F1"/>
    <w:rsid w:val="00EF0C9A"/>
    <w:rsid w:val="00F218EC"/>
    <w:rsid w:val="00F231CF"/>
    <w:rsid w:val="00F2516E"/>
    <w:rsid w:val="00F25649"/>
    <w:rsid w:val="00F27F7E"/>
    <w:rsid w:val="00F313BE"/>
    <w:rsid w:val="00F31D85"/>
    <w:rsid w:val="00F35B3C"/>
    <w:rsid w:val="00F410C6"/>
    <w:rsid w:val="00F50C74"/>
    <w:rsid w:val="00F514B7"/>
    <w:rsid w:val="00F520CF"/>
    <w:rsid w:val="00F52D04"/>
    <w:rsid w:val="00F61DBE"/>
    <w:rsid w:val="00F6383F"/>
    <w:rsid w:val="00F73EA8"/>
    <w:rsid w:val="00F81ABD"/>
    <w:rsid w:val="00F8629B"/>
    <w:rsid w:val="00F86CD2"/>
    <w:rsid w:val="00F91490"/>
    <w:rsid w:val="00F94D18"/>
    <w:rsid w:val="00F97249"/>
    <w:rsid w:val="00FA2A27"/>
    <w:rsid w:val="00FB7588"/>
    <w:rsid w:val="00FB7621"/>
    <w:rsid w:val="00FC7A5A"/>
    <w:rsid w:val="00FD1412"/>
    <w:rsid w:val="00FD6C8E"/>
    <w:rsid w:val="00FE099F"/>
    <w:rsid w:val="00FE221C"/>
    <w:rsid w:val="00FE4079"/>
    <w:rsid w:val="00FF1A8B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973BA5"/>
  <w15:docId w15:val="{D541E014-7E6B-4122-B057-E8FEA124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99" w:qFormat="1"/>
    <w:lsdException w:name="Emphasis" w:locked="1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5FC"/>
    <w:rPr>
      <w:sz w:val="24"/>
      <w:szCs w:val="24"/>
    </w:rPr>
  </w:style>
  <w:style w:type="paragraph" w:styleId="1">
    <w:name w:val="heading 1"/>
    <w:aliases w:val="таблица"/>
    <w:basedOn w:val="a"/>
    <w:next w:val="a"/>
    <w:link w:val="10"/>
    <w:qFormat/>
    <w:rsid w:val="00DE6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DE64A8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64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E64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E64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E64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E64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E64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033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64A8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DE64A8"/>
    <w:rPr>
      <w:rFonts w:cs="Times New Roman"/>
    </w:rPr>
  </w:style>
  <w:style w:type="character" w:customStyle="1" w:styleId="10">
    <w:name w:val="Заголовок 1 Знак"/>
    <w:aliases w:val="таблица Знак"/>
    <w:link w:val="1"/>
    <w:locked/>
    <w:rsid w:val="00DE64A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lbl">
    <w:name w:val="lbl"/>
    <w:rsid w:val="00DE64A8"/>
    <w:rPr>
      <w:rFonts w:cs="Times New Roman"/>
    </w:rPr>
  </w:style>
  <w:style w:type="character" w:customStyle="1" w:styleId="51">
    <w:name w:val="Заголовок №5_"/>
    <w:link w:val="510"/>
    <w:locked/>
    <w:rsid w:val="00DE64A8"/>
    <w:rPr>
      <w:rFonts w:ascii="Arial" w:hAnsi="Arial"/>
      <w:b/>
      <w:sz w:val="29"/>
    </w:rPr>
  </w:style>
  <w:style w:type="paragraph" w:customStyle="1" w:styleId="510">
    <w:name w:val="Заголовок №51"/>
    <w:basedOn w:val="a"/>
    <w:link w:val="51"/>
    <w:rsid w:val="00DE64A8"/>
    <w:pPr>
      <w:widowControl w:val="0"/>
      <w:shd w:val="clear" w:color="auto" w:fill="FFFFFF"/>
      <w:spacing w:line="312" w:lineRule="exact"/>
      <w:jc w:val="both"/>
      <w:outlineLvl w:val="4"/>
    </w:pPr>
    <w:rPr>
      <w:rFonts w:ascii="Arial" w:hAnsi="Arial"/>
      <w:b/>
      <w:sz w:val="29"/>
      <w:szCs w:val="20"/>
    </w:rPr>
  </w:style>
  <w:style w:type="character" w:customStyle="1" w:styleId="21">
    <w:name w:val="Заголовок 2 Знак"/>
    <w:link w:val="20"/>
    <w:uiPriority w:val="9"/>
    <w:locked/>
    <w:rsid w:val="00DE64A8"/>
    <w:rPr>
      <w:rFonts w:cs="Times New Roman"/>
      <w:b/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DE64A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DE64A8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locked/>
    <w:rsid w:val="00DE64A8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uiPriority w:val="9"/>
    <w:locked/>
    <w:rsid w:val="00DE64A8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DE64A8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DE64A8"/>
    <w:rPr>
      <w:rFonts w:cs="Times New Roman"/>
      <w:i/>
      <w:iCs/>
      <w:sz w:val="24"/>
      <w:szCs w:val="24"/>
      <w:lang w:val="ru-RU" w:eastAsia="ru-RU" w:bidi="ar-SA"/>
    </w:rPr>
  </w:style>
  <w:style w:type="character" w:customStyle="1" w:styleId="a4">
    <w:name w:val="Нижний колонтитул Знак"/>
    <w:link w:val="a3"/>
    <w:uiPriority w:val="99"/>
    <w:locked/>
    <w:rsid w:val="00DE64A8"/>
    <w:rPr>
      <w:rFonts w:cs="Times New Roman"/>
      <w:sz w:val="24"/>
      <w:szCs w:val="24"/>
      <w:lang w:val="ru-RU" w:eastAsia="ru-RU" w:bidi="ar-SA"/>
    </w:rPr>
  </w:style>
  <w:style w:type="paragraph" w:styleId="a6">
    <w:name w:val="Normal (Web)"/>
    <w:aliases w:val="Обычный (веб)2,Обычный (веб) Знак,Знак1,Знак2,Обычный (Web), Знак,Обычный (Web) Знак Знак Знак Знак,Обычный (Web) Знак Знак Знак"/>
    <w:basedOn w:val="a"/>
    <w:link w:val="a7"/>
    <w:uiPriority w:val="99"/>
    <w:qFormat/>
    <w:rsid w:val="00DE64A8"/>
    <w:pPr>
      <w:spacing w:before="100" w:beforeAutospacing="1" w:after="100" w:afterAutospacing="1"/>
    </w:pPr>
    <w:rPr>
      <w:szCs w:val="20"/>
    </w:rPr>
  </w:style>
  <w:style w:type="paragraph" w:styleId="a8">
    <w:name w:val="Body Text"/>
    <w:aliases w:val="Основной текст Знак Знак Знак Знак,Основной текст Знак Знак Знак"/>
    <w:basedOn w:val="a"/>
    <w:link w:val="a9"/>
    <w:uiPriority w:val="99"/>
    <w:qFormat/>
    <w:rsid w:val="00DE64A8"/>
    <w:pPr>
      <w:spacing w:after="120"/>
    </w:pPr>
  </w:style>
  <w:style w:type="character" w:customStyle="1" w:styleId="a9">
    <w:name w:val="Основной текст Знак"/>
    <w:aliases w:val="Основной текст Знак Знак Знак Знак Знак,Основной текст Знак Знак Знак Знак1"/>
    <w:link w:val="a8"/>
    <w:uiPriority w:val="99"/>
    <w:locked/>
    <w:rsid w:val="00DE64A8"/>
    <w:rPr>
      <w:rFonts w:cs="Times New Roman"/>
      <w:sz w:val="24"/>
      <w:szCs w:val="24"/>
      <w:lang w:val="ru-RU" w:eastAsia="ru-RU" w:bidi="ar-SA"/>
    </w:rPr>
  </w:style>
  <w:style w:type="character" w:styleId="aa">
    <w:name w:val="Hyperlink"/>
    <w:uiPriority w:val="99"/>
    <w:rsid w:val="00DE64A8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E64A8"/>
    <w:rPr>
      <w:rFonts w:cs="Times New Roman"/>
    </w:rPr>
  </w:style>
  <w:style w:type="paragraph" w:customStyle="1" w:styleId="ab">
    <w:name w:val="Диплом осн."/>
    <w:basedOn w:val="a"/>
    <w:rsid w:val="00DE64A8"/>
    <w:pPr>
      <w:spacing w:line="360" w:lineRule="auto"/>
      <w:jc w:val="both"/>
    </w:pPr>
    <w:rPr>
      <w:sz w:val="28"/>
    </w:rPr>
  </w:style>
  <w:style w:type="paragraph" w:styleId="22">
    <w:name w:val="Body Text Indent 2"/>
    <w:basedOn w:val="a"/>
    <w:link w:val="23"/>
    <w:rsid w:val="00DE64A8"/>
    <w:pPr>
      <w:spacing w:after="120" w:line="480" w:lineRule="auto"/>
      <w:ind w:left="283"/>
    </w:pPr>
    <w:rPr>
      <w:rFonts w:ascii="Calibri" w:hAnsi="Calibri"/>
      <w:spacing w:val="6"/>
      <w:sz w:val="28"/>
      <w:szCs w:val="20"/>
    </w:rPr>
  </w:style>
  <w:style w:type="character" w:customStyle="1" w:styleId="23">
    <w:name w:val="Основной текст с отступом 2 Знак"/>
    <w:link w:val="22"/>
    <w:locked/>
    <w:rsid w:val="00DE64A8"/>
    <w:rPr>
      <w:rFonts w:ascii="Calibri" w:eastAsia="Times New Roman" w:hAnsi="Calibri"/>
      <w:spacing w:val="6"/>
      <w:sz w:val="28"/>
      <w:lang w:val="ru-RU" w:eastAsia="ru-RU"/>
    </w:rPr>
  </w:style>
  <w:style w:type="paragraph" w:customStyle="1" w:styleId="11">
    <w:name w:val="Абзац списка1"/>
    <w:basedOn w:val="a"/>
    <w:rsid w:val="00DE64A8"/>
    <w:pPr>
      <w:ind w:left="720"/>
    </w:pPr>
    <w:rPr>
      <w:sz w:val="28"/>
      <w:szCs w:val="28"/>
    </w:rPr>
  </w:style>
  <w:style w:type="character" w:customStyle="1" w:styleId="ac">
    <w:name w:val="Верхний колонтитул Знак"/>
    <w:link w:val="ad"/>
    <w:uiPriority w:val="99"/>
    <w:locked/>
    <w:rsid w:val="00DE64A8"/>
    <w:rPr>
      <w:rFonts w:cs="Times New Roman"/>
      <w:sz w:val="24"/>
      <w:szCs w:val="24"/>
      <w:lang w:eastAsia="ru-RU" w:bidi="ar-SA"/>
    </w:rPr>
  </w:style>
  <w:style w:type="paragraph" w:styleId="ad">
    <w:name w:val="header"/>
    <w:basedOn w:val="a"/>
    <w:link w:val="ac"/>
    <w:uiPriority w:val="99"/>
    <w:rsid w:val="00DE64A8"/>
    <w:pPr>
      <w:tabs>
        <w:tab w:val="center" w:pos="4677"/>
        <w:tab w:val="right" w:pos="9355"/>
      </w:tabs>
    </w:pPr>
  </w:style>
  <w:style w:type="character" w:customStyle="1" w:styleId="ae">
    <w:name w:val="Основной текст с отступом Знак"/>
    <w:link w:val="af"/>
    <w:uiPriority w:val="99"/>
    <w:locked/>
    <w:rsid w:val="00DE64A8"/>
    <w:rPr>
      <w:rFonts w:cs="Times New Roman"/>
      <w:sz w:val="24"/>
      <w:lang w:eastAsia="ru-RU" w:bidi="ar-SA"/>
    </w:rPr>
  </w:style>
  <w:style w:type="paragraph" w:styleId="af">
    <w:name w:val="Body Text Indent"/>
    <w:basedOn w:val="a"/>
    <w:link w:val="ae"/>
    <w:uiPriority w:val="99"/>
    <w:rsid w:val="00DE64A8"/>
    <w:pPr>
      <w:spacing w:line="360" w:lineRule="auto"/>
      <w:ind w:firstLine="567"/>
    </w:pPr>
    <w:rPr>
      <w:szCs w:val="20"/>
    </w:rPr>
  </w:style>
  <w:style w:type="paragraph" w:customStyle="1" w:styleId="Style8">
    <w:name w:val="Style8"/>
    <w:basedOn w:val="a"/>
    <w:rsid w:val="00DE64A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12">
    <w:name w:val="Абзац списка12"/>
    <w:basedOn w:val="a"/>
    <w:link w:val="ListParagraph"/>
    <w:rsid w:val="00DE64A8"/>
    <w:pPr>
      <w:ind w:left="720"/>
    </w:pPr>
    <w:rPr>
      <w:sz w:val="20"/>
      <w:szCs w:val="20"/>
    </w:rPr>
  </w:style>
  <w:style w:type="character" w:customStyle="1" w:styleId="ListParagraph">
    <w:name w:val="List Paragraph Знак"/>
    <w:aliases w:val="Абзац списка Знак,1 Оглавление Знак"/>
    <w:link w:val="12"/>
    <w:uiPriority w:val="99"/>
    <w:locked/>
    <w:rsid w:val="00DE64A8"/>
    <w:rPr>
      <w:rFonts w:cs="Times New Roman"/>
      <w:lang w:val="ru-RU" w:eastAsia="ru-RU" w:bidi="ar-SA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DE64A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f1">
    <w:name w:val="Title"/>
    <w:basedOn w:val="a"/>
    <w:link w:val="af2"/>
    <w:qFormat/>
    <w:rsid w:val="00DE64A8"/>
    <w:pPr>
      <w:jc w:val="center"/>
    </w:pPr>
    <w:rPr>
      <w:sz w:val="28"/>
      <w:szCs w:val="20"/>
    </w:rPr>
  </w:style>
  <w:style w:type="character" w:customStyle="1" w:styleId="af2">
    <w:name w:val="Заголовок Знак"/>
    <w:link w:val="af1"/>
    <w:locked/>
    <w:rsid w:val="00DE64A8"/>
    <w:rPr>
      <w:rFonts w:cs="Times New Roman"/>
      <w:sz w:val="28"/>
      <w:lang w:val="ru-RU" w:eastAsia="ru-RU" w:bidi="ar-SA"/>
    </w:rPr>
  </w:style>
  <w:style w:type="paragraph" w:styleId="af3">
    <w:name w:val="Subtitle"/>
    <w:basedOn w:val="a"/>
    <w:link w:val="af4"/>
    <w:qFormat/>
    <w:rsid w:val="00DE64A8"/>
    <w:rPr>
      <w:b/>
      <w:i/>
      <w:sz w:val="22"/>
      <w:szCs w:val="20"/>
    </w:rPr>
  </w:style>
  <w:style w:type="character" w:customStyle="1" w:styleId="af4">
    <w:name w:val="Подзаголовок Знак"/>
    <w:link w:val="af3"/>
    <w:locked/>
    <w:rsid w:val="00DE64A8"/>
    <w:rPr>
      <w:rFonts w:cs="Times New Roman"/>
      <w:b/>
      <w:i/>
      <w:sz w:val="22"/>
      <w:lang w:val="ru-RU" w:eastAsia="ru-RU" w:bidi="ar-SA"/>
    </w:rPr>
  </w:style>
  <w:style w:type="paragraph" w:customStyle="1" w:styleId="ConsPlusNormal">
    <w:name w:val="ConsPlusNormal"/>
    <w:rsid w:val="00DE6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TML">
    <w:name w:val="Стандартный HTML Знак"/>
    <w:link w:val="HTML0"/>
    <w:uiPriority w:val="99"/>
    <w:locked/>
    <w:rsid w:val="00DE64A8"/>
    <w:rPr>
      <w:rFonts w:ascii="Courier New" w:hAnsi="Courier New" w:cs="Times New Roman"/>
      <w:lang w:eastAsia="ru-RU" w:bidi="ar-SA"/>
    </w:rPr>
  </w:style>
  <w:style w:type="paragraph" w:styleId="HTML0">
    <w:name w:val="HTML Preformatted"/>
    <w:basedOn w:val="a"/>
    <w:link w:val="HTML"/>
    <w:uiPriority w:val="99"/>
    <w:rsid w:val="00DE6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af5">
    <w:name w:val="Strong"/>
    <w:uiPriority w:val="99"/>
    <w:qFormat/>
    <w:rsid w:val="00DE64A8"/>
    <w:rPr>
      <w:rFonts w:cs="Times New Roman"/>
      <w:b/>
      <w:bCs/>
    </w:rPr>
  </w:style>
  <w:style w:type="paragraph" w:styleId="af6">
    <w:name w:val="caption"/>
    <w:basedOn w:val="a"/>
    <w:next w:val="a"/>
    <w:uiPriority w:val="99"/>
    <w:qFormat/>
    <w:rsid w:val="00DE64A8"/>
    <w:pPr>
      <w:spacing w:before="120" w:line="288" w:lineRule="auto"/>
      <w:jc w:val="both"/>
    </w:pPr>
    <w:rPr>
      <w:b/>
      <w:bCs/>
      <w:szCs w:val="20"/>
    </w:rPr>
  </w:style>
  <w:style w:type="character" w:styleId="af7">
    <w:name w:val="Emphasis"/>
    <w:uiPriority w:val="99"/>
    <w:qFormat/>
    <w:rsid w:val="00DE64A8"/>
    <w:rPr>
      <w:rFonts w:cs="Times New Roman"/>
      <w:i/>
      <w:iCs/>
    </w:rPr>
  </w:style>
  <w:style w:type="paragraph" w:customStyle="1" w:styleId="af8">
    <w:name w:val="Нормальный"/>
    <w:rsid w:val="00DE64A8"/>
    <w:pPr>
      <w:autoSpaceDE w:val="0"/>
      <w:autoSpaceDN w:val="0"/>
    </w:pPr>
    <w:rPr>
      <w:sz w:val="24"/>
      <w:szCs w:val="24"/>
    </w:rPr>
  </w:style>
  <w:style w:type="paragraph" w:styleId="af9">
    <w:name w:val="Balloon Text"/>
    <w:basedOn w:val="a"/>
    <w:link w:val="afa"/>
    <w:semiHidden/>
    <w:rsid w:val="00DE64A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semiHidden/>
    <w:locked/>
    <w:rsid w:val="00DE64A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Обычный1"/>
    <w:uiPriority w:val="99"/>
    <w:rsid w:val="00DE64A8"/>
    <w:pPr>
      <w:widowControl w:val="0"/>
      <w:ind w:firstLine="300"/>
      <w:jc w:val="both"/>
    </w:pPr>
  </w:style>
  <w:style w:type="paragraph" w:customStyle="1" w:styleId="210">
    <w:name w:val="Основной текст 21"/>
    <w:basedOn w:val="a"/>
    <w:rsid w:val="00DE64A8"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character" w:styleId="afb">
    <w:name w:val="footnote reference"/>
    <w:uiPriority w:val="99"/>
    <w:semiHidden/>
    <w:rsid w:val="00DE64A8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DE64A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DE64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next w:val="a"/>
    <w:rsid w:val="00DE64A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14">
    <w:name w:val="Заголовок оглавления1"/>
    <w:basedOn w:val="1"/>
    <w:next w:val="a"/>
    <w:rsid w:val="00DE64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DD1604"/>
    <w:pPr>
      <w:tabs>
        <w:tab w:val="right" w:leader="dot" w:pos="9639"/>
      </w:tabs>
      <w:spacing w:line="360" w:lineRule="auto"/>
      <w:ind w:left="284" w:hanging="284"/>
      <w:jc w:val="both"/>
    </w:pPr>
    <w:rPr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FD1412"/>
    <w:pPr>
      <w:tabs>
        <w:tab w:val="right" w:leader="dot" w:pos="8364"/>
        <w:tab w:val="left" w:pos="9781"/>
      </w:tabs>
      <w:spacing w:line="360" w:lineRule="auto"/>
      <w:ind w:left="900" w:right="1134" w:hanging="660"/>
      <w:jc w:val="both"/>
    </w:pPr>
  </w:style>
  <w:style w:type="paragraph" w:styleId="31">
    <w:name w:val="toc 3"/>
    <w:basedOn w:val="a"/>
    <w:next w:val="a"/>
    <w:autoRedefine/>
    <w:uiPriority w:val="39"/>
    <w:rsid w:val="00DE64A8"/>
    <w:pPr>
      <w:ind w:left="480"/>
    </w:pPr>
  </w:style>
  <w:style w:type="paragraph" w:styleId="afc">
    <w:name w:val="footnote text"/>
    <w:aliases w:val="Table_Footnote_last,Текст сноски Знак Знак, Текст сноски,Знак2 Знак Знак,Знак2 Знак1,Текст сноски Знак1,Текст сноски Знак1 Знак Знак,Текст сноски Знак Знак1 Знак Знак,Текст сноски Знак1 Знак Знак Знак Знак,Char Знак,Char Знак Char Char"/>
    <w:basedOn w:val="a"/>
    <w:link w:val="afd"/>
    <w:uiPriority w:val="99"/>
    <w:rsid w:val="00DE64A8"/>
    <w:rPr>
      <w:sz w:val="20"/>
      <w:szCs w:val="20"/>
    </w:rPr>
  </w:style>
  <w:style w:type="character" w:customStyle="1" w:styleId="afd">
    <w:name w:val="Текст сноски Знак"/>
    <w:aliases w:val="Table_Footnote_last Знак,Текст сноски Знак Знак Знак, Текст сноски Знак,Знак2 Знак Знак Знак,Знак2 Знак1 Знак,Текст сноски Знак1 Знак,Текст сноски Знак1 Знак Знак Знак,Текст сноски Знак Знак1 Знак Знак Знак,Char Знак Знак"/>
    <w:link w:val="afc"/>
    <w:uiPriority w:val="99"/>
    <w:locked/>
    <w:rsid w:val="00DE64A8"/>
    <w:rPr>
      <w:rFonts w:cs="Times New Roman"/>
      <w:lang w:val="ru-RU" w:eastAsia="ru-RU" w:bidi="ar-SA"/>
    </w:rPr>
  </w:style>
  <w:style w:type="paragraph" w:customStyle="1" w:styleId="FR2">
    <w:name w:val="FR2"/>
    <w:rsid w:val="00DE64A8"/>
    <w:pPr>
      <w:widowControl w:val="0"/>
      <w:spacing w:line="600" w:lineRule="auto"/>
      <w:ind w:firstLine="720"/>
      <w:jc w:val="both"/>
    </w:pPr>
    <w:rPr>
      <w:rFonts w:ascii="Arial" w:hAnsi="Arial" w:cs="Arial"/>
      <w:i/>
      <w:iCs/>
      <w:sz w:val="24"/>
      <w:szCs w:val="24"/>
    </w:rPr>
  </w:style>
  <w:style w:type="paragraph" w:styleId="32">
    <w:name w:val="Body Text 3"/>
    <w:basedOn w:val="a"/>
    <w:link w:val="33"/>
    <w:uiPriority w:val="99"/>
    <w:rsid w:val="00DE64A8"/>
    <w:pPr>
      <w:spacing w:after="120"/>
    </w:pPr>
    <w:rPr>
      <w:spacing w:val="6"/>
      <w:sz w:val="16"/>
      <w:szCs w:val="16"/>
    </w:rPr>
  </w:style>
  <w:style w:type="character" w:customStyle="1" w:styleId="17">
    <w:name w:val="Знак Знак17"/>
    <w:locked/>
    <w:rsid w:val="00DE64A8"/>
    <w:rPr>
      <w:rFonts w:ascii="Cambria" w:eastAsia="Times New Roman" w:hAnsi="Cambria"/>
      <w:b/>
      <w:color w:val="365F91"/>
      <w:sz w:val="28"/>
    </w:rPr>
  </w:style>
  <w:style w:type="character" w:customStyle="1" w:styleId="TableFootnotelast1">
    <w:name w:val="Table_Footnote_last Знак1"/>
    <w:aliases w:val="Текст сноски Знак Знак1"/>
    <w:rsid w:val="00DE64A8"/>
    <w:rPr>
      <w:rFonts w:cs="Times New Roman"/>
      <w:lang w:val="ru-RU" w:eastAsia="ru-RU" w:bidi="ar-SA"/>
    </w:rPr>
  </w:style>
  <w:style w:type="paragraph" w:customStyle="1" w:styleId="ConsPlusDocList1">
    <w:name w:val="ConsPlusDocList1"/>
    <w:next w:val="a"/>
    <w:rsid w:val="00DE64A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ConsPlusCell">
    <w:name w:val="ConsPlusCell"/>
    <w:next w:val="a"/>
    <w:uiPriority w:val="99"/>
    <w:rsid w:val="00DE64A8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Heading1Char">
    <w:name w:val="Heading 1 Char"/>
    <w:aliases w:val="таблица Char"/>
    <w:locked/>
    <w:rsid w:val="00DE64A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3Char">
    <w:name w:val="Heading 3 Char"/>
    <w:locked/>
    <w:rsid w:val="00DE64A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e">
    <w:name w:val="Plain Text"/>
    <w:aliases w:val="Знак"/>
    <w:basedOn w:val="a"/>
    <w:link w:val="aff"/>
    <w:rsid w:val="00DE64A8"/>
    <w:rPr>
      <w:rFonts w:ascii="Courier New" w:hAnsi="Courier New"/>
      <w:sz w:val="20"/>
      <w:szCs w:val="20"/>
    </w:rPr>
  </w:style>
  <w:style w:type="character" w:customStyle="1" w:styleId="aff">
    <w:name w:val="Текст Знак"/>
    <w:aliases w:val="Знак Знак"/>
    <w:link w:val="afe"/>
    <w:locked/>
    <w:rsid w:val="00DE64A8"/>
    <w:rPr>
      <w:rFonts w:ascii="Courier New" w:hAnsi="Courier New" w:cs="Times New Roman"/>
      <w:lang w:val="ru-RU" w:eastAsia="ru-RU" w:bidi="ar-SA"/>
    </w:rPr>
  </w:style>
  <w:style w:type="character" w:customStyle="1" w:styleId="BodyTextChar">
    <w:name w:val="Body Text Char"/>
    <w:aliases w:val="Основной текст Знак Знак Знак Знак Char,Основной текст Знак Знак Знак Char"/>
    <w:locked/>
    <w:rsid w:val="00DE64A8"/>
    <w:rPr>
      <w:rFonts w:cs="Times New Roman"/>
      <w:sz w:val="28"/>
      <w:lang w:val="ru-RU" w:eastAsia="ru-RU" w:bidi="ar-SA"/>
    </w:rPr>
  </w:style>
  <w:style w:type="character" w:customStyle="1" w:styleId="HeaderChar">
    <w:name w:val="Header Char"/>
    <w:locked/>
    <w:rsid w:val="00DE64A8"/>
    <w:rPr>
      <w:rFonts w:cs="Times New Roman"/>
      <w:lang w:val="ru-RU" w:eastAsia="ru-RU" w:bidi="ar-SA"/>
    </w:rPr>
  </w:style>
  <w:style w:type="character" w:customStyle="1" w:styleId="FooterChar">
    <w:name w:val="Footer Char"/>
    <w:locked/>
    <w:rsid w:val="00DE64A8"/>
    <w:rPr>
      <w:rFonts w:cs="Times New Roman"/>
      <w:lang w:val="ru-RU" w:eastAsia="ru-RU" w:bidi="ar-SA"/>
    </w:rPr>
  </w:style>
  <w:style w:type="character" w:customStyle="1" w:styleId="aff0">
    <w:name w:val="Основной шрифт"/>
    <w:rsid w:val="00DE64A8"/>
  </w:style>
  <w:style w:type="character" w:customStyle="1" w:styleId="TitleChar">
    <w:name w:val="Title Char"/>
    <w:locked/>
    <w:rsid w:val="00DE64A8"/>
    <w:rPr>
      <w:rFonts w:cs="Times New Roman"/>
      <w:sz w:val="32"/>
      <w:szCs w:val="32"/>
      <w:lang w:val="ru-RU" w:eastAsia="ru-RU" w:bidi="ar-SA"/>
    </w:rPr>
  </w:style>
  <w:style w:type="paragraph" w:styleId="aff1">
    <w:name w:val="endnote text"/>
    <w:basedOn w:val="a"/>
    <w:link w:val="aff2"/>
    <w:semiHidden/>
    <w:rsid w:val="00DE64A8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концевой сноски Знак"/>
    <w:link w:val="aff1"/>
    <w:semiHidden/>
    <w:locked/>
    <w:rsid w:val="00DE64A8"/>
    <w:rPr>
      <w:rFonts w:cs="Times New Roman"/>
      <w:lang w:val="ru-RU" w:eastAsia="ru-RU" w:bidi="ar-SA"/>
    </w:rPr>
  </w:style>
  <w:style w:type="paragraph" w:styleId="aff3">
    <w:name w:val="annotation text"/>
    <w:basedOn w:val="a"/>
    <w:link w:val="aff4"/>
    <w:uiPriority w:val="99"/>
    <w:semiHidden/>
    <w:rsid w:val="00DE64A8"/>
    <w:pPr>
      <w:autoSpaceDE w:val="0"/>
      <w:autoSpaceDN w:val="0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DE64A8"/>
    <w:rPr>
      <w:rFonts w:cs="Times New Roman"/>
      <w:lang w:val="ru-RU" w:eastAsia="ru-RU" w:bidi="ar-SA"/>
    </w:rPr>
  </w:style>
  <w:style w:type="paragraph" w:styleId="aff5">
    <w:name w:val="annotation subject"/>
    <w:basedOn w:val="aff3"/>
    <w:next w:val="aff3"/>
    <w:link w:val="aff6"/>
    <w:uiPriority w:val="99"/>
    <w:semiHidden/>
    <w:rsid w:val="00DE64A8"/>
    <w:rPr>
      <w:rFonts w:ascii="Calibri" w:hAnsi="Calibri"/>
      <w:b/>
    </w:rPr>
  </w:style>
  <w:style w:type="character" w:customStyle="1" w:styleId="aff6">
    <w:name w:val="Тема примечания Знак"/>
    <w:link w:val="aff5"/>
    <w:uiPriority w:val="99"/>
    <w:semiHidden/>
    <w:locked/>
    <w:rsid w:val="00DE64A8"/>
    <w:rPr>
      <w:rFonts w:ascii="Calibri" w:eastAsia="Times New Roman" w:hAnsi="Calibri"/>
      <w:b/>
      <w:lang w:val="ru-RU" w:eastAsia="ru-RU"/>
    </w:rPr>
  </w:style>
  <w:style w:type="paragraph" w:customStyle="1" w:styleId="Default">
    <w:name w:val="Default"/>
    <w:rsid w:val="00DE64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7">
    <w:name w:val="Знак Знак Знак Знак"/>
    <w:basedOn w:val="a"/>
    <w:rsid w:val="00DE64A8"/>
    <w:pPr>
      <w:pageBreakBefore/>
      <w:spacing w:after="160" w:line="360" w:lineRule="auto"/>
    </w:pPr>
    <w:rPr>
      <w:sz w:val="28"/>
      <w:szCs w:val="20"/>
      <w:lang w:val="en-US" w:eastAsia="en-US"/>
    </w:rPr>
  </w:style>
  <w:style w:type="character" w:customStyle="1" w:styleId="aff8">
    <w:name w:val="кадры"/>
    <w:rsid w:val="00DE64A8"/>
    <w:rPr>
      <w:rFonts w:cs="Times New Roman"/>
    </w:rPr>
  </w:style>
  <w:style w:type="character" w:customStyle="1" w:styleId="SubtitleChar">
    <w:name w:val="Subtitle Char"/>
    <w:locked/>
    <w:rsid w:val="00DE64A8"/>
    <w:rPr>
      <w:sz w:val="24"/>
      <w:lang w:val="ru-RU" w:eastAsia="ru-RU"/>
    </w:rPr>
  </w:style>
  <w:style w:type="paragraph" w:customStyle="1" w:styleId="16">
    <w:name w:val="Знак Знак Знак Знак1"/>
    <w:basedOn w:val="a"/>
    <w:rsid w:val="00DE64A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aff9">
    <w:name w:val="ОБЫЧНЫЙ"/>
    <w:basedOn w:val="a"/>
    <w:rsid w:val="00DE64A8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Title">
    <w:name w:val="ConsTitle"/>
    <w:rsid w:val="00DE64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4">
    <w:name w:val="Body Text Indent 3"/>
    <w:basedOn w:val="a"/>
    <w:link w:val="35"/>
    <w:rsid w:val="00DE64A8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120">
    <w:name w:val="Заголовок оглавления12"/>
    <w:basedOn w:val="1"/>
    <w:next w:val="a"/>
    <w:rsid w:val="00DE64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ffa">
    <w:name w:val="Прижатый влево"/>
    <w:basedOn w:val="a"/>
    <w:next w:val="a"/>
    <w:rsid w:val="00DE64A8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10">
    <w:name w:val="Заголовок оглавления11"/>
    <w:basedOn w:val="1"/>
    <w:next w:val="a"/>
    <w:rsid w:val="00DE64A8"/>
    <w:pPr>
      <w:keepLines/>
      <w:spacing w:before="480" w:after="0" w:line="276" w:lineRule="auto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Heading11">
    <w:name w:val="Heading 11"/>
    <w:basedOn w:val="a"/>
    <w:next w:val="a"/>
    <w:rsid w:val="00DE64A8"/>
    <w:pPr>
      <w:keepNext/>
      <w:widowControl w:val="0"/>
      <w:spacing w:line="360" w:lineRule="auto"/>
      <w:jc w:val="center"/>
      <w:outlineLvl w:val="0"/>
    </w:pPr>
    <w:rPr>
      <w:sz w:val="28"/>
      <w:szCs w:val="20"/>
    </w:rPr>
  </w:style>
  <w:style w:type="character" w:customStyle="1" w:styleId="BalloonTextChar">
    <w:name w:val="Balloon Text Char"/>
    <w:locked/>
    <w:rsid w:val="00DE64A8"/>
    <w:rPr>
      <w:rFonts w:ascii="Tahoma" w:hAnsi="Tahoma" w:cs="Tahoma"/>
      <w:sz w:val="16"/>
      <w:szCs w:val="16"/>
    </w:rPr>
  </w:style>
  <w:style w:type="character" w:customStyle="1" w:styleId="220">
    <w:name w:val="Знак Знак22"/>
    <w:locked/>
    <w:rsid w:val="00DE64A8"/>
    <w:rPr>
      <w:rFonts w:eastAsia="Times New Roman"/>
      <w:kern w:val="1"/>
      <w:sz w:val="28"/>
      <w:lang w:eastAsia="ar-SA" w:bidi="ar-SA"/>
    </w:rPr>
  </w:style>
  <w:style w:type="paragraph" w:customStyle="1" w:styleId="ListParagraph1">
    <w:name w:val="List Paragraph1"/>
    <w:basedOn w:val="a"/>
    <w:rsid w:val="00DE64A8"/>
    <w:pPr>
      <w:ind w:left="720"/>
    </w:pPr>
    <w:rPr>
      <w:sz w:val="28"/>
      <w:szCs w:val="28"/>
    </w:rPr>
  </w:style>
  <w:style w:type="character" w:customStyle="1" w:styleId="u">
    <w:name w:val="u"/>
    <w:rsid w:val="00DE64A8"/>
    <w:rPr>
      <w:rFonts w:cs="Times New Roman"/>
    </w:rPr>
  </w:style>
  <w:style w:type="character" w:customStyle="1" w:styleId="blk">
    <w:name w:val="blk"/>
    <w:rsid w:val="00DE64A8"/>
    <w:rPr>
      <w:rFonts w:cs="Times New Roman"/>
    </w:rPr>
  </w:style>
  <w:style w:type="paragraph" w:customStyle="1" w:styleId="111">
    <w:name w:val="Абзац списка11"/>
    <w:basedOn w:val="a"/>
    <w:rsid w:val="00DE64A8"/>
    <w:pPr>
      <w:ind w:left="720"/>
    </w:pPr>
    <w:rPr>
      <w:sz w:val="20"/>
      <w:szCs w:val="20"/>
    </w:rPr>
  </w:style>
  <w:style w:type="paragraph" w:customStyle="1" w:styleId="112">
    <w:name w:val="Обычный11"/>
    <w:rsid w:val="00B74F82"/>
    <w:pPr>
      <w:widowControl w:val="0"/>
      <w:ind w:firstLine="300"/>
      <w:jc w:val="both"/>
    </w:pPr>
  </w:style>
  <w:style w:type="paragraph" w:customStyle="1" w:styleId="affb">
    <w:name w:val="Таблица"/>
    <w:aliases w:val="приложение,рисунок"/>
    <w:basedOn w:val="a"/>
    <w:rsid w:val="00596C87"/>
    <w:pPr>
      <w:jc w:val="both"/>
    </w:pPr>
  </w:style>
  <w:style w:type="character" w:customStyle="1" w:styleId="a7">
    <w:name w:val="Обычный (Интернет) Знак"/>
    <w:aliases w:val="Обычный (веб)2 Знак,Обычный (веб) Знак Знак,Знак1 Знак,Знак2 Знак,Обычный (Web) Знак, Знак Знак,Обычный (Web) Знак Знак Знак Знак Знак,Обычный (Web) Знак Знак Знак Знак1"/>
    <w:link w:val="a6"/>
    <w:locked/>
    <w:rsid w:val="006F5C32"/>
    <w:rPr>
      <w:sz w:val="24"/>
      <w:lang w:val="ru-RU" w:eastAsia="ru-RU"/>
    </w:rPr>
  </w:style>
  <w:style w:type="character" w:styleId="affc">
    <w:name w:val="annotation reference"/>
    <w:uiPriority w:val="99"/>
    <w:semiHidden/>
    <w:rsid w:val="002B2CC5"/>
    <w:rPr>
      <w:rFonts w:cs="Times New Roman"/>
      <w:sz w:val="16"/>
      <w:szCs w:val="16"/>
    </w:rPr>
  </w:style>
  <w:style w:type="table" w:styleId="affd">
    <w:name w:val="Table Grid"/>
    <w:basedOn w:val="a1"/>
    <w:uiPriority w:val="59"/>
    <w:rsid w:val="002B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 Знак Знак Знак Знак Знак Знак Знак Знак Знак Знак1"/>
    <w:basedOn w:val="a"/>
    <w:rsid w:val="006E160F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6E160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locked/>
    <w:rsid w:val="006E160F"/>
    <w:rPr>
      <w:rFonts w:cs="Times New Roman"/>
      <w:sz w:val="24"/>
      <w:szCs w:val="24"/>
    </w:rPr>
  </w:style>
  <w:style w:type="paragraph" w:customStyle="1" w:styleId="27">
    <w:name w:val="Обычный2"/>
    <w:uiPriority w:val="99"/>
    <w:rsid w:val="00497C55"/>
    <w:pPr>
      <w:widowControl w:val="0"/>
      <w:spacing w:line="480" w:lineRule="auto"/>
      <w:ind w:firstLine="680"/>
      <w:jc w:val="both"/>
    </w:pPr>
    <w:rPr>
      <w:sz w:val="24"/>
    </w:rPr>
  </w:style>
  <w:style w:type="paragraph" w:customStyle="1" w:styleId="affe">
    <w:name w:val="Текст реферата"/>
    <w:basedOn w:val="a"/>
    <w:rsid w:val="00497C55"/>
    <w:pPr>
      <w:spacing w:line="360" w:lineRule="auto"/>
      <w:ind w:firstLine="709"/>
      <w:jc w:val="both"/>
    </w:pPr>
    <w:rPr>
      <w:rFonts w:ascii="Courier New" w:hAnsi="Courier New"/>
      <w:sz w:val="26"/>
      <w:szCs w:val="20"/>
    </w:rPr>
  </w:style>
  <w:style w:type="paragraph" w:customStyle="1" w:styleId="28">
    <w:name w:val="Абзац списка2"/>
    <w:basedOn w:val="a"/>
    <w:rsid w:val="00497C55"/>
    <w:pPr>
      <w:ind w:left="720"/>
    </w:pPr>
  </w:style>
  <w:style w:type="character" w:customStyle="1" w:styleId="butback">
    <w:name w:val="butback"/>
    <w:rsid w:val="000169D5"/>
    <w:rPr>
      <w:rFonts w:cs="Times New Roman"/>
    </w:rPr>
  </w:style>
  <w:style w:type="character" w:customStyle="1" w:styleId="submenu-table">
    <w:name w:val="submenu-table"/>
    <w:rsid w:val="000169D5"/>
    <w:rPr>
      <w:rFonts w:cs="Times New Roman"/>
    </w:rPr>
  </w:style>
  <w:style w:type="character" w:customStyle="1" w:styleId="33">
    <w:name w:val="Основной текст 3 Знак"/>
    <w:link w:val="32"/>
    <w:uiPriority w:val="99"/>
    <w:locked/>
    <w:rsid w:val="000169D5"/>
    <w:rPr>
      <w:rFonts w:cs="Times New Roman"/>
      <w:spacing w:val="6"/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0169D5"/>
    <w:rPr>
      <w:rFonts w:cs="Times New Roman"/>
      <w:sz w:val="16"/>
      <w:szCs w:val="16"/>
    </w:rPr>
  </w:style>
  <w:style w:type="paragraph" w:customStyle="1" w:styleId="FR5">
    <w:name w:val="FR5"/>
    <w:rsid w:val="000169D5"/>
    <w:pPr>
      <w:widowControl w:val="0"/>
      <w:autoSpaceDE w:val="0"/>
      <w:autoSpaceDN w:val="0"/>
      <w:adjustRightInd w:val="0"/>
      <w:spacing w:line="320" w:lineRule="auto"/>
      <w:ind w:firstLine="260"/>
      <w:jc w:val="both"/>
    </w:pPr>
    <w:rPr>
      <w:rFonts w:ascii="Arial" w:hAnsi="Arial" w:cs="Arial"/>
      <w:b/>
      <w:bCs/>
      <w:i/>
      <w:iCs/>
      <w:sz w:val="18"/>
      <w:szCs w:val="18"/>
      <w:lang w:val="en-US"/>
    </w:rPr>
  </w:style>
  <w:style w:type="paragraph" w:customStyle="1" w:styleId="afff">
    <w:name w:val="Основной"/>
    <w:basedOn w:val="a"/>
    <w:rsid w:val="000169D5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rFonts w:ascii="Arial" w:hAnsi="Arial" w:cs="Arial"/>
      <w:spacing w:val="2"/>
      <w:sz w:val="28"/>
    </w:rPr>
  </w:style>
  <w:style w:type="paragraph" w:customStyle="1" w:styleId="29">
    <w:name w:val="Мгп_2"/>
    <w:basedOn w:val="afff"/>
    <w:rsid w:val="000169D5"/>
    <w:pPr>
      <w:ind w:right="283"/>
    </w:pPr>
    <w:rPr>
      <w:b/>
      <w:bCs/>
      <w:szCs w:val="28"/>
    </w:rPr>
  </w:style>
  <w:style w:type="paragraph" w:customStyle="1" w:styleId="afff0">
    <w:name w:val="ЗагТабл"/>
    <w:basedOn w:val="afff"/>
    <w:rsid w:val="000169D5"/>
    <w:pPr>
      <w:tabs>
        <w:tab w:val="left" w:pos="7797"/>
      </w:tabs>
      <w:spacing w:before="0" w:after="240"/>
      <w:ind w:left="851" w:right="992" w:firstLine="0"/>
      <w:jc w:val="center"/>
    </w:pPr>
    <w:rPr>
      <w:b/>
      <w:bCs/>
    </w:rPr>
  </w:style>
  <w:style w:type="paragraph" w:customStyle="1" w:styleId="afff1">
    <w:name w:val="Перечень"/>
    <w:basedOn w:val="afff"/>
    <w:rsid w:val="000169D5"/>
    <w:pPr>
      <w:spacing w:before="0"/>
      <w:ind w:left="850" w:hanging="283"/>
    </w:pPr>
    <w:rPr>
      <w:i/>
      <w:iCs/>
    </w:rPr>
  </w:style>
  <w:style w:type="paragraph" w:styleId="afff2">
    <w:name w:val="List Paragraph"/>
    <w:aliases w:val="1 Оглавление,List Paragraph"/>
    <w:basedOn w:val="a"/>
    <w:qFormat/>
    <w:rsid w:val="0004663D"/>
    <w:pPr>
      <w:ind w:left="720"/>
      <w:contextualSpacing/>
    </w:pPr>
  </w:style>
  <w:style w:type="paragraph" w:customStyle="1" w:styleId="ConsNonformat">
    <w:name w:val="ConsNonformat"/>
    <w:uiPriority w:val="99"/>
    <w:rsid w:val="00026C9F"/>
    <w:pPr>
      <w:jc w:val="both"/>
    </w:pPr>
    <w:rPr>
      <w:rFonts w:ascii="Courier New" w:hAnsi="Courier New" w:cs="Courier New"/>
    </w:rPr>
  </w:style>
  <w:style w:type="paragraph" w:customStyle="1" w:styleId="NoSpacing1">
    <w:name w:val="No Spacing1"/>
    <w:aliases w:val="Без интервала1,Таблицы,No Spacing,заголовки"/>
    <w:basedOn w:val="a"/>
    <w:uiPriority w:val="99"/>
    <w:qFormat/>
    <w:rsid w:val="007C4FE1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B40E60"/>
  </w:style>
  <w:style w:type="paragraph" w:customStyle="1" w:styleId="afff3">
    <w:name w:val="АТекст"/>
    <w:basedOn w:val="a"/>
    <w:link w:val="afff4"/>
    <w:uiPriority w:val="99"/>
    <w:rsid w:val="00B40E60"/>
    <w:pPr>
      <w:autoSpaceDE w:val="0"/>
      <w:autoSpaceDN w:val="0"/>
      <w:adjustRightInd w:val="0"/>
      <w:spacing w:line="360" w:lineRule="auto"/>
      <w:ind w:firstLine="397"/>
      <w:jc w:val="both"/>
    </w:pPr>
    <w:rPr>
      <w:sz w:val="28"/>
      <w:szCs w:val="28"/>
      <w:lang w:eastAsia="en-US"/>
    </w:rPr>
  </w:style>
  <w:style w:type="character" w:customStyle="1" w:styleId="afff4">
    <w:name w:val="АТекст Знак"/>
    <w:link w:val="afff3"/>
    <w:uiPriority w:val="99"/>
    <w:locked/>
    <w:rsid w:val="00B40E60"/>
    <w:rPr>
      <w:sz w:val="28"/>
      <w:szCs w:val="28"/>
      <w:lang w:eastAsia="en-US"/>
    </w:rPr>
  </w:style>
  <w:style w:type="paragraph" w:customStyle="1" w:styleId="1a">
    <w:name w:val="Заг1"/>
    <w:next w:val="afff3"/>
    <w:uiPriority w:val="99"/>
    <w:rsid w:val="00B40E60"/>
    <w:pPr>
      <w:pageBreakBefore/>
      <w:suppressAutoHyphens/>
      <w:spacing w:after="360" w:line="360" w:lineRule="auto"/>
      <w:jc w:val="center"/>
      <w:outlineLvl w:val="0"/>
    </w:pPr>
    <w:rPr>
      <w:caps/>
      <w:sz w:val="28"/>
      <w:szCs w:val="40"/>
    </w:rPr>
  </w:style>
  <w:style w:type="table" w:customStyle="1" w:styleId="1b">
    <w:name w:val="Сетка таблицы1"/>
    <w:basedOn w:val="a1"/>
    <w:next w:val="affd"/>
    <w:uiPriority w:val="59"/>
    <w:rsid w:val="00B40E6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next w:val="affd"/>
    <w:uiPriority w:val="59"/>
    <w:rsid w:val="00AA5BC8"/>
    <w:rPr>
      <w:rFonts w:ascii="Calibri" w:eastAsia="Calibri" w:hAnsi="Calibr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сновной текст с отступом1"/>
    <w:basedOn w:val="a"/>
    <w:rsid w:val="00D87326"/>
    <w:pPr>
      <w:spacing w:after="120"/>
      <w:ind w:left="283"/>
    </w:pPr>
    <w:rPr>
      <w:rFonts w:eastAsia="Calibri"/>
    </w:rPr>
  </w:style>
  <w:style w:type="paragraph" w:styleId="afff5">
    <w:name w:val="TOC Heading"/>
    <w:basedOn w:val="1"/>
    <w:next w:val="a"/>
    <w:uiPriority w:val="39"/>
    <w:unhideWhenUsed/>
    <w:qFormat/>
    <w:rsid w:val="003927A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F03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7F033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Заголовок 11"/>
    <w:basedOn w:val="a"/>
    <w:uiPriority w:val="1"/>
    <w:qFormat/>
    <w:rsid w:val="007F0335"/>
    <w:pPr>
      <w:widowControl w:val="0"/>
      <w:autoSpaceDE w:val="0"/>
      <w:autoSpaceDN w:val="0"/>
      <w:ind w:right="2104"/>
      <w:jc w:val="center"/>
      <w:outlineLvl w:val="1"/>
    </w:pPr>
    <w:rPr>
      <w:sz w:val="40"/>
      <w:szCs w:val="40"/>
      <w:lang w:val="en-US" w:eastAsia="en-US"/>
    </w:rPr>
  </w:style>
  <w:style w:type="paragraph" w:customStyle="1" w:styleId="212">
    <w:name w:val="Заголовок 21"/>
    <w:basedOn w:val="a"/>
    <w:uiPriority w:val="1"/>
    <w:qFormat/>
    <w:rsid w:val="007F0335"/>
    <w:pPr>
      <w:widowControl w:val="0"/>
      <w:autoSpaceDE w:val="0"/>
      <w:autoSpaceDN w:val="0"/>
      <w:ind w:right="293"/>
      <w:jc w:val="center"/>
      <w:outlineLvl w:val="2"/>
    </w:pPr>
    <w:rPr>
      <w:sz w:val="36"/>
      <w:szCs w:val="36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7F0335"/>
    <w:pPr>
      <w:widowControl w:val="0"/>
      <w:autoSpaceDE w:val="0"/>
      <w:autoSpaceDN w:val="0"/>
      <w:ind w:left="1815" w:right="2098"/>
      <w:jc w:val="center"/>
      <w:outlineLvl w:val="3"/>
    </w:pPr>
    <w:rPr>
      <w:b/>
      <w:bCs/>
      <w:sz w:val="32"/>
      <w:szCs w:val="32"/>
      <w:lang w:val="en-US" w:eastAsia="en-US"/>
    </w:rPr>
  </w:style>
  <w:style w:type="paragraph" w:customStyle="1" w:styleId="41">
    <w:name w:val="Заголовок 41"/>
    <w:basedOn w:val="a"/>
    <w:uiPriority w:val="1"/>
    <w:qFormat/>
    <w:rsid w:val="007F0335"/>
    <w:pPr>
      <w:widowControl w:val="0"/>
      <w:autoSpaceDE w:val="0"/>
      <w:autoSpaceDN w:val="0"/>
      <w:ind w:left="219"/>
      <w:outlineLvl w:val="4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033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42">
    <w:name w:val="toc 4"/>
    <w:basedOn w:val="a"/>
    <w:next w:val="a"/>
    <w:autoRedefine/>
    <w:uiPriority w:val="39"/>
    <w:rsid w:val="007F0335"/>
    <w:pPr>
      <w:ind w:left="600"/>
    </w:pPr>
    <w:rPr>
      <w:rFonts w:eastAsia="Calibri"/>
      <w:sz w:val="20"/>
      <w:szCs w:val="20"/>
    </w:rPr>
  </w:style>
  <w:style w:type="character" w:customStyle="1" w:styleId="afff6">
    <w:name w:val="Основной текст_"/>
    <w:link w:val="52"/>
    <w:rsid w:val="007F03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2">
    <w:name w:val="Основной текст5"/>
    <w:basedOn w:val="a"/>
    <w:link w:val="afff6"/>
    <w:rsid w:val="007F0335"/>
    <w:pPr>
      <w:shd w:val="clear" w:color="auto" w:fill="FFFFFF"/>
      <w:spacing w:before="4260" w:line="0" w:lineRule="atLeast"/>
      <w:ind w:hanging="320"/>
      <w:jc w:val="right"/>
    </w:pPr>
    <w:rPr>
      <w:rFonts w:ascii="Arial" w:eastAsia="Arial" w:hAnsi="Arial" w:cs="Arial"/>
      <w:sz w:val="18"/>
      <w:szCs w:val="18"/>
    </w:rPr>
  </w:style>
  <w:style w:type="paragraph" w:customStyle="1" w:styleId="afff7">
    <w:name w:val="ОБЫЧНЫЙ Знак Знак"/>
    <w:basedOn w:val="a"/>
    <w:rsid w:val="007F0335"/>
    <w:pPr>
      <w:spacing w:line="360" w:lineRule="auto"/>
      <w:ind w:firstLine="709"/>
      <w:jc w:val="both"/>
    </w:pPr>
    <w:rPr>
      <w:sz w:val="28"/>
    </w:rPr>
  </w:style>
  <w:style w:type="paragraph" w:styleId="53">
    <w:name w:val="toc 5"/>
    <w:basedOn w:val="a"/>
    <w:next w:val="a"/>
    <w:autoRedefine/>
    <w:uiPriority w:val="39"/>
    <w:unhideWhenUsed/>
    <w:rsid w:val="007F0335"/>
    <w:pPr>
      <w:widowControl w:val="0"/>
      <w:autoSpaceDE w:val="0"/>
      <w:autoSpaceDN w:val="0"/>
      <w:spacing w:after="100"/>
      <w:ind w:left="880"/>
    </w:pPr>
    <w:rPr>
      <w:sz w:val="22"/>
      <w:szCs w:val="22"/>
      <w:lang w:val="en-US" w:eastAsia="en-US"/>
    </w:rPr>
  </w:style>
  <w:style w:type="paragraph" w:styleId="61">
    <w:name w:val="toc 6"/>
    <w:basedOn w:val="a"/>
    <w:next w:val="a"/>
    <w:autoRedefine/>
    <w:uiPriority w:val="39"/>
    <w:unhideWhenUsed/>
    <w:rsid w:val="007F0335"/>
    <w:pPr>
      <w:widowControl w:val="0"/>
      <w:autoSpaceDE w:val="0"/>
      <w:autoSpaceDN w:val="0"/>
      <w:spacing w:after="100"/>
      <w:ind w:left="1100"/>
    </w:pPr>
    <w:rPr>
      <w:sz w:val="22"/>
      <w:szCs w:val="22"/>
      <w:lang w:val="en-US" w:eastAsia="en-US"/>
    </w:rPr>
  </w:style>
  <w:style w:type="paragraph" w:styleId="91">
    <w:name w:val="toc 9"/>
    <w:basedOn w:val="a"/>
    <w:next w:val="a"/>
    <w:autoRedefine/>
    <w:uiPriority w:val="39"/>
    <w:unhideWhenUsed/>
    <w:rsid w:val="007F0335"/>
    <w:pPr>
      <w:widowControl w:val="0"/>
      <w:autoSpaceDE w:val="0"/>
      <w:autoSpaceDN w:val="0"/>
      <w:spacing w:after="100"/>
      <w:ind w:left="1760"/>
    </w:pPr>
    <w:rPr>
      <w:sz w:val="22"/>
      <w:szCs w:val="22"/>
      <w:lang w:val="en-US" w:eastAsia="en-US"/>
    </w:rPr>
  </w:style>
  <w:style w:type="paragraph" w:customStyle="1" w:styleId="afff8">
    <w:name w:val="Стиль"/>
    <w:rsid w:val="007F033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orm">
    <w:name w:val="norm"/>
    <w:basedOn w:val="a0"/>
    <w:rsid w:val="007F0335"/>
  </w:style>
  <w:style w:type="character" w:customStyle="1" w:styleId="2b">
    <w:name w:val="Основной текст (2) + Курсив"/>
    <w:basedOn w:val="a0"/>
    <w:rsid w:val="007F033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 + Не курсив"/>
    <w:basedOn w:val="a0"/>
    <w:rsid w:val="007F033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apple-style-span">
    <w:name w:val="apple-style-span"/>
    <w:rsid w:val="007F0335"/>
    <w:rPr>
      <w:rFonts w:cs="Times New Roman"/>
    </w:rPr>
  </w:style>
  <w:style w:type="character" w:customStyle="1" w:styleId="bold">
    <w:name w:val="bold"/>
    <w:basedOn w:val="a0"/>
    <w:rsid w:val="007F0335"/>
  </w:style>
  <w:style w:type="paragraph" w:styleId="36">
    <w:name w:val="List Number 3"/>
    <w:basedOn w:val="a"/>
    <w:autoRedefine/>
    <w:rsid w:val="007F0335"/>
    <w:pPr>
      <w:tabs>
        <w:tab w:val="left" w:pos="1276"/>
      </w:tabs>
      <w:spacing w:line="360" w:lineRule="auto"/>
      <w:ind w:firstLine="709"/>
      <w:jc w:val="both"/>
    </w:pPr>
    <w:rPr>
      <w:sz w:val="28"/>
      <w:szCs w:val="20"/>
    </w:rPr>
  </w:style>
  <w:style w:type="paragraph" w:customStyle="1" w:styleId="pdescusl">
    <w:name w:val="p_descusl"/>
    <w:basedOn w:val="a"/>
    <w:rsid w:val="007F033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F0335"/>
    <w:pPr>
      <w:spacing w:before="100" w:beforeAutospacing="1" w:after="100" w:afterAutospacing="1"/>
    </w:pPr>
  </w:style>
  <w:style w:type="character" w:customStyle="1" w:styleId="afff9">
    <w:name w:val="Цветовое выделение"/>
    <w:rsid w:val="007F0335"/>
    <w:rPr>
      <w:b/>
      <w:color w:val="26282F"/>
      <w:sz w:val="26"/>
    </w:rPr>
  </w:style>
  <w:style w:type="paragraph" w:customStyle="1" w:styleId="text">
    <w:name w:val="text"/>
    <w:basedOn w:val="a"/>
    <w:rsid w:val="007F0335"/>
    <w:pPr>
      <w:spacing w:before="100" w:beforeAutospacing="1" w:after="100" w:afterAutospacing="1"/>
    </w:pPr>
  </w:style>
  <w:style w:type="paragraph" w:customStyle="1" w:styleId="2">
    <w:name w:val="Маркированный список2"/>
    <w:basedOn w:val="a"/>
    <w:autoRedefine/>
    <w:rsid w:val="007F0335"/>
    <w:pPr>
      <w:numPr>
        <w:numId w:val="1"/>
      </w:numPr>
      <w:spacing w:line="360" w:lineRule="auto"/>
      <w:jc w:val="both"/>
    </w:pPr>
    <w:rPr>
      <w:sz w:val="28"/>
      <w:szCs w:val="20"/>
    </w:rPr>
  </w:style>
  <w:style w:type="character" w:customStyle="1" w:styleId="55">
    <w:name w:val="Основной текст (5)"/>
    <w:rsid w:val="007F0335"/>
    <w:rPr>
      <w:rFonts w:ascii="Courier New" w:hAnsi="Courier New"/>
      <w:spacing w:val="2"/>
      <w:sz w:val="22"/>
      <w:lang w:val="en-US" w:eastAsia="en-US"/>
    </w:rPr>
  </w:style>
  <w:style w:type="character" w:customStyle="1" w:styleId="100">
    <w:name w:val="Стиль 10 пт"/>
    <w:rsid w:val="007F0335"/>
    <w:rPr>
      <w:rFonts w:cs="Times New Roman"/>
      <w:sz w:val="20"/>
    </w:rPr>
  </w:style>
  <w:style w:type="character" w:customStyle="1" w:styleId="Header1">
    <w:name w:val="Header1"/>
    <w:rsid w:val="007F0335"/>
    <w:rPr>
      <w:rFonts w:cs="Times New Roman"/>
    </w:rPr>
  </w:style>
  <w:style w:type="paragraph" w:customStyle="1" w:styleId="ConsPlusTitle">
    <w:name w:val="ConsPlusTitle"/>
    <w:rsid w:val="007F03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c">
    <w:name w:val="Основной текст (2)_"/>
    <w:link w:val="2d"/>
    <w:rsid w:val="007F0335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7F0335"/>
    <w:pPr>
      <w:widowControl w:val="0"/>
      <w:shd w:val="clear" w:color="auto" w:fill="FFFFFF"/>
      <w:spacing w:after="180" w:line="197" w:lineRule="exact"/>
      <w:jc w:val="both"/>
    </w:pPr>
    <w:rPr>
      <w:rFonts w:ascii="Segoe UI" w:eastAsia="Segoe UI" w:hAnsi="Segoe UI" w:cs="Segoe UI"/>
      <w:sz w:val="16"/>
      <w:szCs w:val="16"/>
    </w:rPr>
  </w:style>
  <w:style w:type="character" w:customStyle="1" w:styleId="itemdate">
    <w:name w:val="__item_date"/>
    <w:basedOn w:val="a0"/>
    <w:rsid w:val="007F0335"/>
  </w:style>
  <w:style w:type="paragraph" w:customStyle="1" w:styleId="afffa">
    <w:name w:val="СТ"/>
    <w:basedOn w:val="a"/>
    <w:rsid w:val="007F033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101">
    <w:name w:val="Знак Знак10"/>
    <w:rsid w:val="007F0335"/>
    <w:rPr>
      <w:rFonts w:ascii="Courier New" w:eastAsia="Courier New" w:hAnsi="Courier New" w:cs="Courier New"/>
      <w:sz w:val="18"/>
      <w:szCs w:val="18"/>
      <w:lang w:val="ru-RU" w:eastAsia="ru-RU" w:bidi="ar-SA"/>
    </w:rPr>
  </w:style>
  <w:style w:type="character" w:customStyle="1" w:styleId="43">
    <w:name w:val="Основной текст (4)_"/>
    <w:link w:val="44"/>
    <w:locked/>
    <w:rsid w:val="007F0335"/>
    <w:rPr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F0335"/>
    <w:pPr>
      <w:widowControl w:val="0"/>
      <w:shd w:val="clear" w:color="auto" w:fill="FFFFFF"/>
      <w:spacing w:line="274" w:lineRule="exact"/>
      <w:jc w:val="both"/>
    </w:pPr>
    <w:rPr>
      <w:sz w:val="20"/>
      <w:szCs w:val="20"/>
      <w:shd w:val="clear" w:color="auto" w:fill="FFFFFF"/>
    </w:rPr>
  </w:style>
  <w:style w:type="character" w:customStyle="1" w:styleId="37">
    <w:name w:val="Основной текст (3)_"/>
    <w:link w:val="38"/>
    <w:locked/>
    <w:rsid w:val="007F0335"/>
    <w:rPr>
      <w:sz w:val="17"/>
      <w:szCs w:val="1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7F0335"/>
    <w:pPr>
      <w:widowControl w:val="0"/>
      <w:shd w:val="clear" w:color="auto" w:fill="FFFFFF"/>
      <w:spacing w:before="120" w:after="120" w:line="240" w:lineRule="atLeast"/>
    </w:pPr>
    <w:rPr>
      <w:sz w:val="17"/>
      <w:szCs w:val="17"/>
      <w:shd w:val="clear" w:color="auto" w:fill="FFFFFF"/>
    </w:rPr>
  </w:style>
  <w:style w:type="character" w:customStyle="1" w:styleId="FootnoteTextChar">
    <w:name w:val="Footnote Text Char"/>
    <w:aliases w:val="Table_Footnote_last Char"/>
    <w:locked/>
    <w:rsid w:val="007F0335"/>
    <w:rPr>
      <w:lang w:val="ru-RU" w:eastAsia="ru-RU" w:bidi="ar-SA"/>
    </w:rPr>
  </w:style>
  <w:style w:type="character" w:customStyle="1" w:styleId="1d">
    <w:name w:val="Верхний колонтитул1"/>
    <w:rsid w:val="007F0335"/>
    <w:rPr>
      <w:rFonts w:cs="Times New Roman"/>
    </w:rPr>
  </w:style>
  <w:style w:type="paragraph" w:customStyle="1" w:styleId="1e">
    <w:name w:val="Стиль1"/>
    <w:basedOn w:val="1"/>
    <w:link w:val="1f"/>
    <w:uiPriority w:val="99"/>
    <w:qFormat/>
    <w:rsid w:val="007F0335"/>
    <w:pPr>
      <w:spacing w:before="0" w:after="0" w:line="360" w:lineRule="auto"/>
      <w:jc w:val="center"/>
    </w:pPr>
    <w:rPr>
      <w:rFonts w:cs="Times New Roman"/>
      <w:sz w:val="28"/>
      <w:szCs w:val="28"/>
    </w:rPr>
  </w:style>
  <w:style w:type="character" w:customStyle="1" w:styleId="1f">
    <w:name w:val="Стиль1 Знак"/>
    <w:link w:val="1e"/>
    <w:rsid w:val="007F0335"/>
    <w:rPr>
      <w:rFonts w:ascii="Arial" w:hAnsi="Arial"/>
      <w:b/>
      <w:bCs/>
      <w:kern w:val="32"/>
      <w:sz w:val="28"/>
      <w:szCs w:val="28"/>
    </w:rPr>
  </w:style>
  <w:style w:type="paragraph" w:customStyle="1" w:styleId="afffb">
    <w:name w:val="Норм"/>
    <w:basedOn w:val="a"/>
    <w:rsid w:val="007F0335"/>
    <w:pPr>
      <w:ind w:firstLine="567"/>
      <w:jc w:val="both"/>
    </w:pPr>
    <w:rPr>
      <w:rFonts w:eastAsia="Calibri"/>
      <w:sz w:val="28"/>
    </w:rPr>
  </w:style>
  <w:style w:type="paragraph" w:customStyle="1" w:styleId="Style6">
    <w:name w:val="Style6"/>
    <w:basedOn w:val="a"/>
    <w:uiPriority w:val="99"/>
    <w:rsid w:val="007F0335"/>
    <w:pPr>
      <w:widowControl w:val="0"/>
      <w:autoSpaceDE w:val="0"/>
      <w:autoSpaceDN w:val="0"/>
      <w:adjustRightInd w:val="0"/>
    </w:pPr>
  </w:style>
  <w:style w:type="paragraph" w:customStyle="1" w:styleId="afffc">
    <w:name w:val="Дипломный"/>
    <w:basedOn w:val="a"/>
    <w:link w:val="afffd"/>
    <w:qFormat/>
    <w:rsid w:val="007F0335"/>
    <w:pPr>
      <w:spacing w:line="360" w:lineRule="auto"/>
      <w:ind w:right="-261" w:firstLine="851"/>
      <w:contextualSpacing/>
      <w:jc w:val="both"/>
    </w:pPr>
    <w:rPr>
      <w:sz w:val="28"/>
      <w:szCs w:val="28"/>
      <w:lang w:eastAsia="en-US" w:bidi="en-US"/>
    </w:rPr>
  </w:style>
  <w:style w:type="character" w:customStyle="1" w:styleId="afffd">
    <w:name w:val="Дипломный Знак"/>
    <w:basedOn w:val="a0"/>
    <w:link w:val="afffc"/>
    <w:rsid w:val="007F0335"/>
    <w:rPr>
      <w:sz w:val="28"/>
      <w:szCs w:val="28"/>
      <w:lang w:eastAsia="en-US" w:bidi="en-US"/>
    </w:rPr>
  </w:style>
  <w:style w:type="character" w:customStyle="1" w:styleId="afffe">
    <w:name w:val="Оглавление_"/>
    <w:basedOn w:val="a0"/>
    <w:link w:val="affff"/>
    <w:rsid w:val="007F0335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affff">
    <w:name w:val="Оглавление"/>
    <w:basedOn w:val="a"/>
    <w:link w:val="afffe"/>
    <w:rsid w:val="007F0335"/>
    <w:pPr>
      <w:widowControl w:val="0"/>
      <w:shd w:val="clear" w:color="auto" w:fill="FFFFFF"/>
      <w:spacing w:line="307" w:lineRule="exact"/>
      <w:jc w:val="both"/>
    </w:pPr>
    <w:rPr>
      <w:rFonts w:ascii="Courier New" w:eastAsia="Courier New" w:hAnsi="Courier New" w:cs="Courier New"/>
      <w:sz w:val="14"/>
      <w:szCs w:val="14"/>
    </w:rPr>
  </w:style>
  <w:style w:type="paragraph" w:customStyle="1" w:styleId="paragraph">
    <w:name w:val="paragraph"/>
    <w:basedOn w:val="a"/>
    <w:rsid w:val="007F0335"/>
    <w:pPr>
      <w:spacing w:before="100" w:beforeAutospacing="1" w:after="100" w:afterAutospacing="1"/>
      <w:ind w:left="300"/>
    </w:pPr>
  </w:style>
  <w:style w:type="character" w:customStyle="1" w:styleId="71">
    <w:name w:val="Основной текст (7)"/>
    <w:rsid w:val="00271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5">
    <w:name w:val="Заголовок №4"/>
    <w:rsid w:val="00271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Style15">
    <w:name w:val="Style15"/>
    <w:basedOn w:val="a"/>
    <w:next w:val="a"/>
    <w:uiPriority w:val="99"/>
    <w:rsid w:val="00271EEB"/>
    <w:pPr>
      <w:autoSpaceDE w:val="0"/>
      <w:autoSpaceDN w:val="0"/>
      <w:adjustRightInd w:val="0"/>
    </w:pPr>
  </w:style>
  <w:style w:type="paragraph" w:customStyle="1" w:styleId="Style19">
    <w:name w:val="Style19"/>
    <w:basedOn w:val="Default"/>
    <w:next w:val="Default"/>
    <w:uiPriority w:val="99"/>
    <w:rsid w:val="00271EEB"/>
    <w:rPr>
      <w:color w:val="auto"/>
    </w:rPr>
  </w:style>
  <w:style w:type="paragraph" w:customStyle="1" w:styleId="Style21">
    <w:name w:val="Style21"/>
    <w:basedOn w:val="Default"/>
    <w:next w:val="Default"/>
    <w:uiPriority w:val="99"/>
    <w:rsid w:val="00271EEB"/>
    <w:rPr>
      <w:color w:val="auto"/>
    </w:rPr>
  </w:style>
  <w:style w:type="paragraph" w:customStyle="1" w:styleId="Style23">
    <w:name w:val="Style23"/>
    <w:basedOn w:val="Default"/>
    <w:next w:val="Default"/>
    <w:uiPriority w:val="99"/>
    <w:rsid w:val="00271EEB"/>
    <w:rPr>
      <w:color w:val="auto"/>
    </w:rPr>
  </w:style>
  <w:style w:type="paragraph" w:customStyle="1" w:styleId="Style17">
    <w:name w:val="Style17"/>
    <w:basedOn w:val="Default"/>
    <w:next w:val="Default"/>
    <w:uiPriority w:val="99"/>
    <w:rsid w:val="00271EEB"/>
    <w:rPr>
      <w:color w:val="auto"/>
    </w:rPr>
  </w:style>
  <w:style w:type="paragraph" w:customStyle="1" w:styleId="Style18">
    <w:name w:val="Style18"/>
    <w:basedOn w:val="Default"/>
    <w:next w:val="Default"/>
    <w:uiPriority w:val="99"/>
    <w:rsid w:val="00271EEB"/>
    <w:rPr>
      <w:color w:val="auto"/>
    </w:rPr>
  </w:style>
  <w:style w:type="paragraph" w:customStyle="1" w:styleId="Style20">
    <w:name w:val="Style20"/>
    <w:basedOn w:val="Default"/>
    <w:next w:val="Default"/>
    <w:uiPriority w:val="99"/>
    <w:rsid w:val="00271EEB"/>
    <w:rPr>
      <w:color w:val="auto"/>
    </w:rPr>
  </w:style>
  <w:style w:type="paragraph" w:customStyle="1" w:styleId="Style9">
    <w:name w:val="Style9"/>
    <w:basedOn w:val="Default"/>
    <w:next w:val="Default"/>
    <w:uiPriority w:val="99"/>
    <w:rsid w:val="00271EEB"/>
    <w:rPr>
      <w:color w:val="auto"/>
    </w:rPr>
  </w:style>
  <w:style w:type="paragraph" w:customStyle="1" w:styleId="Style2">
    <w:name w:val="Style2"/>
    <w:basedOn w:val="Default"/>
    <w:next w:val="Default"/>
    <w:uiPriority w:val="99"/>
    <w:rsid w:val="00271EEB"/>
    <w:rPr>
      <w:color w:val="auto"/>
    </w:rPr>
  </w:style>
  <w:style w:type="character" w:customStyle="1" w:styleId="FontStyle25">
    <w:name w:val="Font Style25"/>
    <w:uiPriority w:val="99"/>
    <w:rsid w:val="00271EEB"/>
    <w:rPr>
      <w:b/>
      <w:bCs/>
      <w:color w:val="000000"/>
      <w:sz w:val="22"/>
      <w:szCs w:val="22"/>
    </w:rPr>
  </w:style>
  <w:style w:type="paragraph" w:customStyle="1" w:styleId="Style5">
    <w:name w:val="Style5"/>
    <w:basedOn w:val="Default"/>
    <w:next w:val="Default"/>
    <w:uiPriority w:val="99"/>
    <w:rsid w:val="00271EEB"/>
    <w:rPr>
      <w:color w:val="auto"/>
    </w:rPr>
  </w:style>
  <w:style w:type="paragraph" w:customStyle="1" w:styleId="Style4">
    <w:name w:val="Style4"/>
    <w:basedOn w:val="Default"/>
    <w:next w:val="Default"/>
    <w:uiPriority w:val="99"/>
    <w:rsid w:val="00271EEB"/>
    <w:rPr>
      <w:color w:val="auto"/>
    </w:rPr>
  </w:style>
  <w:style w:type="character" w:customStyle="1" w:styleId="FontStyle28">
    <w:name w:val="Font Style28"/>
    <w:uiPriority w:val="99"/>
    <w:rsid w:val="00271EEB"/>
    <w:rPr>
      <w:color w:val="000000"/>
      <w:sz w:val="22"/>
      <w:szCs w:val="22"/>
    </w:rPr>
  </w:style>
  <w:style w:type="paragraph" w:customStyle="1" w:styleId="Style7">
    <w:name w:val="Style7"/>
    <w:basedOn w:val="Default"/>
    <w:next w:val="Default"/>
    <w:uiPriority w:val="99"/>
    <w:rsid w:val="00271EEB"/>
    <w:rPr>
      <w:color w:val="auto"/>
    </w:rPr>
  </w:style>
  <w:style w:type="character" w:customStyle="1" w:styleId="idnickuser1">
    <w:name w:val="idnickuser1"/>
    <w:rsid w:val="00271EEB"/>
    <w:rPr>
      <w:color w:val="000000"/>
    </w:rPr>
  </w:style>
  <w:style w:type="character" w:customStyle="1" w:styleId="idtimestamp1">
    <w:name w:val="idtimestamp1"/>
    <w:rsid w:val="00271EEB"/>
    <w:rPr>
      <w:b w:val="0"/>
      <w:bCs w:val="0"/>
      <w:color w:val="B3B3B3"/>
      <w:sz w:val="15"/>
      <w:szCs w:val="15"/>
    </w:rPr>
  </w:style>
  <w:style w:type="character" w:styleId="affff0">
    <w:name w:val="Placeholder Text"/>
    <w:uiPriority w:val="99"/>
    <w:semiHidden/>
    <w:rsid w:val="00271EEB"/>
    <w:rPr>
      <w:color w:val="808080"/>
    </w:rPr>
  </w:style>
  <w:style w:type="paragraph" w:customStyle="1" w:styleId="Style10">
    <w:name w:val="Style10"/>
    <w:basedOn w:val="a"/>
    <w:uiPriority w:val="99"/>
    <w:rsid w:val="00271EEB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styleId="affff1">
    <w:name w:val="No Spacing"/>
    <w:uiPriority w:val="1"/>
    <w:qFormat/>
    <w:rsid w:val="00271EEB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271EEB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numbering" w:customStyle="1" w:styleId="114">
    <w:name w:val="Нет списка11"/>
    <w:next w:val="a2"/>
    <w:semiHidden/>
    <w:rsid w:val="00271EEB"/>
  </w:style>
  <w:style w:type="table" w:customStyle="1" w:styleId="115">
    <w:name w:val="Сетка таблицы11"/>
    <w:basedOn w:val="a1"/>
    <w:next w:val="affd"/>
    <w:uiPriority w:val="59"/>
    <w:rsid w:val="00271EE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271EEB"/>
  </w:style>
  <w:style w:type="table" w:customStyle="1" w:styleId="TableGrid">
    <w:name w:val="TableGrid"/>
    <w:rsid w:val="00271EE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№3_"/>
    <w:link w:val="3a"/>
    <w:rsid w:val="00271EEB"/>
    <w:rPr>
      <w:b/>
      <w:bCs/>
      <w:shd w:val="clear" w:color="auto" w:fill="FFFFFF"/>
    </w:rPr>
  </w:style>
  <w:style w:type="paragraph" w:customStyle="1" w:styleId="3a">
    <w:name w:val="Заголовок №3"/>
    <w:basedOn w:val="a"/>
    <w:link w:val="39"/>
    <w:rsid w:val="00271EEB"/>
    <w:pPr>
      <w:widowControl w:val="0"/>
      <w:shd w:val="clear" w:color="auto" w:fill="FFFFFF"/>
      <w:spacing w:line="413" w:lineRule="exact"/>
      <w:ind w:hanging="360"/>
      <w:jc w:val="center"/>
      <w:outlineLvl w:val="2"/>
    </w:pPr>
    <w:rPr>
      <w:b/>
      <w:bCs/>
      <w:sz w:val="20"/>
      <w:szCs w:val="20"/>
    </w:rPr>
  </w:style>
  <w:style w:type="paragraph" w:styleId="2e">
    <w:name w:val="Quote"/>
    <w:basedOn w:val="a"/>
    <w:next w:val="a"/>
    <w:link w:val="2f"/>
    <w:uiPriority w:val="29"/>
    <w:qFormat/>
    <w:rsid w:val="00271EEB"/>
    <w:rPr>
      <w:i/>
      <w:iCs/>
      <w:color w:val="000000"/>
    </w:rPr>
  </w:style>
  <w:style w:type="character" w:customStyle="1" w:styleId="2f">
    <w:name w:val="Цитата 2 Знак"/>
    <w:basedOn w:val="a0"/>
    <w:link w:val="2e"/>
    <w:uiPriority w:val="29"/>
    <w:rsid w:val="00271EEB"/>
    <w:rPr>
      <w:i/>
      <w:iCs/>
      <w:color w:val="000000"/>
      <w:sz w:val="24"/>
      <w:szCs w:val="24"/>
    </w:rPr>
  </w:style>
  <w:style w:type="paragraph" w:customStyle="1" w:styleId="ParaAttribute2">
    <w:name w:val="ParaAttribute2"/>
    <w:rsid w:val="00271EEB"/>
    <w:pPr>
      <w:widowControl w:val="0"/>
      <w:wordWrap w:val="0"/>
      <w:ind w:firstLine="709"/>
      <w:jc w:val="both"/>
    </w:pPr>
    <w:rPr>
      <w:rFonts w:eastAsia="Batang"/>
    </w:rPr>
  </w:style>
  <w:style w:type="paragraph" w:customStyle="1" w:styleId="ParaAttribute7">
    <w:name w:val="ParaAttribute7"/>
    <w:rsid w:val="00271EEB"/>
    <w:pPr>
      <w:widowControl w:val="0"/>
      <w:wordWrap w:val="0"/>
      <w:jc w:val="center"/>
    </w:pPr>
    <w:rPr>
      <w:rFonts w:eastAsia="Batang"/>
    </w:rPr>
  </w:style>
  <w:style w:type="paragraph" w:customStyle="1" w:styleId="ParaAttribute70">
    <w:name w:val="ParaAttribute70"/>
    <w:rsid w:val="00271EEB"/>
    <w:pPr>
      <w:widowControl w:val="0"/>
      <w:tabs>
        <w:tab w:val="center" w:pos="4677"/>
        <w:tab w:val="right" w:pos="9355"/>
      </w:tabs>
      <w:wordWrap w:val="0"/>
      <w:ind w:firstLine="709"/>
      <w:jc w:val="both"/>
    </w:pPr>
    <w:rPr>
      <w:rFonts w:eastAsia="Batang"/>
    </w:rPr>
  </w:style>
  <w:style w:type="paragraph" w:customStyle="1" w:styleId="ParaAttribute88">
    <w:name w:val="ParaAttribute88"/>
    <w:rsid w:val="00271EEB"/>
    <w:pPr>
      <w:keepNext/>
      <w:widowControl w:val="0"/>
      <w:wordWrap w:val="0"/>
    </w:pPr>
    <w:rPr>
      <w:rFonts w:eastAsia="Batang"/>
    </w:rPr>
  </w:style>
  <w:style w:type="paragraph" w:customStyle="1" w:styleId="ParaAttribute89">
    <w:name w:val="ParaAttribute89"/>
    <w:rsid w:val="00271EEB"/>
    <w:pPr>
      <w:widowControl w:val="0"/>
      <w:wordWrap w:val="0"/>
      <w:ind w:firstLine="74"/>
      <w:jc w:val="center"/>
    </w:pPr>
    <w:rPr>
      <w:rFonts w:eastAsia="Batang"/>
    </w:rPr>
  </w:style>
  <w:style w:type="paragraph" w:customStyle="1" w:styleId="ParaAttribute90">
    <w:name w:val="ParaAttribute90"/>
    <w:rsid w:val="00271EEB"/>
    <w:pPr>
      <w:widowControl w:val="0"/>
      <w:wordWrap w:val="0"/>
      <w:ind w:firstLine="74"/>
      <w:jc w:val="both"/>
    </w:pPr>
    <w:rPr>
      <w:rFonts w:eastAsia="Batang"/>
    </w:rPr>
  </w:style>
  <w:style w:type="paragraph" w:customStyle="1" w:styleId="ParaAttribute96">
    <w:name w:val="ParaAttribute96"/>
    <w:rsid w:val="00271EEB"/>
    <w:pPr>
      <w:widowControl w:val="0"/>
      <w:tabs>
        <w:tab w:val="left" w:pos="993"/>
      </w:tabs>
      <w:wordWrap w:val="0"/>
      <w:ind w:firstLine="720"/>
      <w:jc w:val="both"/>
    </w:pPr>
    <w:rPr>
      <w:rFonts w:eastAsia="Batang"/>
    </w:rPr>
  </w:style>
  <w:style w:type="character" w:customStyle="1" w:styleId="CharAttribute3">
    <w:name w:val="CharAttribute3"/>
    <w:rsid w:val="00271EEB"/>
    <w:rPr>
      <w:rFonts w:ascii="Times New Roman" w:eastAsia="Times New Roman" w:hAnsi="Times New Roman"/>
      <w:sz w:val="28"/>
    </w:rPr>
  </w:style>
  <w:style w:type="character" w:customStyle="1" w:styleId="CharAttribute12">
    <w:name w:val="CharAttribute12"/>
    <w:rsid w:val="00271EEB"/>
    <w:rPr>
      <w:rFonts w:ascii="Times New Roman" w:eastAsia="Times New Roman" w:hAnsi="Times New Roman"/>
      <w:sz w:val="24"/>
    </w:rPr>
  </w:style>
  <w:style w:type="character" w:customStyle="1" w:styleId="22pt">
    <w:name w:val="Основной текст (2) + Интервал 2 pt"/>
    <w:rsid w:val="00271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link w:val="affff2"/>
    <w:rsid w:val="00271EEB"/>
    <w:rPr>
      <w:b/>
      <w:bCs/>
      <w:color w:val="000000"/>
      <w:sz w:val="17"/>
      <w:szCs w:val="17"/>
      <w:shd w:val="clear" w:color="auto" w:fill="FFFFFF"/>
      <w:lang w:bidi="ru-RU"/>
    </w:rPr>
  </w:style>
  <w:style w:type="character" w:customStyle="1" w:styleId="285pt">
    <w:name w:val="Основной текст (2) + 8;5 pt;Полужирный"/>
    <w:rsid w:val="00271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Курсив"/>
    <w:rsid w:val="00271E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rsid w:val="00271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Exact0">
    <w:name w:val="Подпись к картинке Exact"/>
    <w:link w:val="affff3"/>
    <w:rsid w:val="00271EEB"/>
    <w:rPr>
      <w:sz w:val="17"/>
      <w:szCs w:val="17"/>
      <w:shd w:val="clear" w:color="auto" w:fill="FFFFFF"/>
    </w:rPr>
  </w:style>
  <w:style w:type="character" w:customStyle="1" w:styleId="Exact1">
    <w:name w:val="Подпись к картинке + Полужирный Exact"/>
    <w:rsid w:val="00271EEB"/>
    <w:rPr>
      <w:rFonts w:ascii="Times New Roman" w:hAnsi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ffff3">
    <w:name w:val="Подпись к картинке"/>
    <w:basedOn w:val="a"/>
    <w:link w:val="Exact0"/>
    <w:rsid w:val="00271EEB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character" w:customStyle="1" w:styleId="2Exact">
    <w:name w:val="Подпись к таблице (2) Exact"/>
    <w:link w:val="2f0"/>
    <w:rsid w:val="00271EEB"/>
    <w:rPr>
      <w:i/>
      <w:iCs/>
      <w:sz w:val="19"/>
      <w:szCs w:val="19"/>
      <w:shd w:val="clear" w:color="auto" w:fill="FFFFFF"/>
    </w:rPr>
  </w:style>
  <w:style w:type="paragraph" w:customStyle="1" w:styleId="2f0">
    <w:name w:val="Подпись к таблице (2)"/>
    <w:basedOn w:val="a"/>
    <w:link w:val="2Exact"/>
    <w:rsid w:val="00271EEB"/>
    <w:pPr>
      <w:widowControl w:val="0"/>
      <w:shd w:val="clear" w:color="auto" w:fill="FFFFFF"/>
      <w:spacing w:line="226" w:lineRule="exact"/>
      <w:jc w:val="right"/>
    </w:pPr>
    <w:rPr>
      <w:i/>
      <w:iCs/>
      <w:sz w:val="19"/>
      <w:szCs w:val="19"/>
    </w:rPr>
  </w:style>
  <w:style w:type="paragraph" w:customStyle="1" w:styleId="affff2">
    <w:name w:val="Подпись к таблице"/>
    <w:basedOn w:val="a"/>
    <w:link w:val="Exact"/>
    <w:rsid w:val="00271EEB"/>
    <w:pPr>
      <w:widowControl w:val="0"/>
      <w:shd w:val="clear" w:color="auto" w:fill="FFFFFF"/>
      <w:spacing w:line="226" w:lineRule="exact"/>
      <w:jc w:val="center"/>
    </w:pPr>
    <w:rPr>
      <w:b/>
      <w:bCs/>
      <w:color w:val="000000"/>
      <w:sz w:val="17"/>
      <w:szCs w:val="17"/>
      <w:lang w:bidi="ru-RU"/>
    </w:rPr>
  </w:style>
  <w:style w:type="paragraph" w:customStyle="1" w:styleId="affff4">
    <w:name w:val="Этот"/>
    <w:basedOn w:val="a"/>
    <w:link w:val="affff5"/>
    <w:qFormat/>
    <w:rsid w:val="00271EEB"/>
    <w:pPr>
      <w:spacing w:after="120" w:line="360" w:lineRule="auto"/>
      <w:ind w:firstLine="709"/>
      <w:contextualSpacing/>
      <w:jc w:val="both"/>
    </w:pPr>
    <w:rPr>
      <w:lang w:eastAsia="en-US" w:bidi="en-US"/>
    </w:rPr>
  </w:style>
  <w:style w:type="character" w:customStyle="1" w:styleId="affff5">
    <w:name w:val="Этот Знак"/>
    <w:link w:val="affff4"/>
    <w:rsid w:val="00271EEB"/>
    <w:rPr>
      <w:sz w:val="24"/>
      <w:szCs w:val="24"/>
      <w:lang w:eastAsia="en-US" w:bidi="en-US"/>
    </w:rPr>
  </w:style>
  <w:style w:type="paragraph" w:customStyle="1" w:styleId="Aeaaaiey">
    <w:name w:val="Aeaaaiey"/>
    <w:basedOn w:val="a"/>
    <w:rsid w:val="00271EEB"/>
    <w:pPr>
      <w:spacing w:line="360" w:lineRule="auto"/>
      <w:ind w:firstLine="567"/>
    </w:pPr>
    <w:rPr>
      <w:sz w:val="28"/>
      <w:szCs w:val="20"/>
    </w:rPr>
  </w:style>
  <w:style w:type="paragraph" w:customStyle="1" w:styleId="Osnovnoy1">
    <w:name w:val="Osnovnoy 1"/>
    <w:basedOn w:val="a"/>
    <w:rsid w:val="00271EEB"/>
    <w:pPr>
      <w:tabs>
        <w:tab w:val="left" w:pos="56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NewtonC" w:hAnsi="NewtonC" w:cs="NewtonC"/>
      <w:color w:val="000000"/>
      <w:sz w:val="20"/>
      <w:szCs w:val="20"/>
    </w:rPr>
  </w:style>
  <w:style w:type="paragraph" w:customStyle="1" w:styleId="Iniiaiieoaeno">
    <w:name w:val="Iniiaiie oaeno"/>
    <w:basedOn w:val="a"/>
    <w:rsid w:val="00271EEB"/>
    <w:pPr>
      <w:jc w:val="both"/>
    </w:pPr>
    <w:rPr>
      <w:rFonts w:ascii="Arial" w:hAnsi="Arial"/>
      <w:sz w:val="32"/>
      <w:szCs w:val="20"/>
    </w:rPr>
  </w:style>
  <w:style w:type="paragraph" w:customStyle="1" w:styleId="3b">
    <w:name w:val="Обычный3"/>
    <w:rsid w:val="00271EEB"/>
    <w:pPr>
      <w:widowControl w:val="0"/>
      <w:ind w:firstLine="300"/>
      <w:jc w:val="both"/>
    </w:pPr>
    <w:rPr>
      <w:snapToGrid w:val="0"/>
    </w:rPr>
  </w:style>
  <w:style w:type="character" w:customStyle="1" w:styleId="1f0">
    <w:name w:val="Заголовок №1"/>
    <w:rsid w:val="00271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5CCA-BE80-49D3-BDC2-0B9DC58C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8066</CharactersWithSpaces>
  <SharedDoc>false</SharedDoc>
  <HLinks>
    <vt:vector size="6" baseType="variant">
      <vt:variant>
        <vt:i4>5963857</vt:i4>
      </vt:variant>
      <vt:variant>
        <vt:i4>0</vt:i4>
      </vt:variant>
      <vt:variant>
        <vt:i4>0</vt:i4>
      </vt:variant>
      <vt:variant>
        <vt:i4>5</vt:i4>
      </vt:variant>
      <vt:variant>
        <vt:lpwstr>http://www.mosbuhuslugi.ru/services/buhgalterskaya-otchetnost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Admin</dc:creator>
  <cp:lastModifiedBy>1</cp:lastModifiedBy>
  <cp:revision>4</cp:revision>
  <dcterms:created xsi:type="dcterms:W3CDTF">2019-07-20T08:03:00Z</dcterms:created>
  <dcterms:modified xsi:type="dcterms:W3CDTF">2019-08-23T05:14:00Z</dcterms:modified>
</cp:coreProperties>
</file>